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42962" w:rsidRDefault="00D42962" w:rsidP="00D25F69">
      <w:pPr>
        <w:pStyle w:val="ConsPlusTitle"/>
        <w:jc w:val="center"/>
        <w:rPr>
          <w:color w:val="auto"/>
          <w:sz w:val="28"/>
          <w:szCs w:val="28"/>
        </w:rPr>
      </w:pPr>
    </w:p>
    <w:p w:rsidR="00CD672B" w:rsidRPr="004479ED" w:rsidRDefault="00DF775E" w:rsidP="00CD672B">
      <w:pPr>
        <w:widowControl w:val="0"/>
        <w:jc w:val="right"/>
        <w:rPr>
          <w:rFonts w:eastAsia="Times New Roman" w:cs="Times New Roman"/>
          <w:color w:val="auto"/>
          <w:sz w:val="24"/>
          <w:szCs w:val="24"/>
          <w:lang w:bidi="ar-SA"/>
        </w:rPr>
      </w:pPr>
      <w:r>
        <w:rPr>
          <w:noProof/>
          <w:lang w:eastAsia="ru-RU" w:bidi="ar-SA"/>
        </w:rPr>
        <w:drawing>
          <wp:anchor distT="0" distB="0" distL="114935" distR="114935" simplePos="0" relativeHeight="251657728" behindDoc="0" locked="0" layoutInCell="1" allowOverlap="1">
            <wp:simplePos x="0" y="0"/>
            <wp:positionH relativeFrom="column">
              <wp:posOffset>2788285</wp:posOffset>
            </wp:positionH>
            <wp:positionV relativeFrom="paragraph">
              <wp:posOffset>-66040</wp:posOffset>
            </wp:positionV>
            <wp:extent cx="568960" cy="85471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30000" contrast="60000"/>
                      <a:extLst>
                        <a:ext uri="{28A0092B-C50C-407E-A947-70E740481C1C}">
                          <a14:useLocalDpi xmlns:a14="http://schemas.microsoft.com/office/drawing/2010/main" val="0"/>
                        </a:ext>
                      </a:extLst>
                    </a:blip>
                    <a:srcRect/>
                    <a:stretch>
                      <a:fillRect/>
                    </a:stretch>
                  </pic:blipFill>
                  <pic:spPr bwMode="auto">
                    <a:xfrm>
                      <a:off x="0" y="0"/>
                      <a:ext cx="568960" cy="85471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CD672B" w:rsidRPr="004479ED" w:rsidRDefault="00CD672B" w:rsidP="00CD672B">
      <w:pPr>
        <w:widowControl w:val="0"/>
        <w:rPr>
          <w:rFonts w:eastAsia="Times New Roman" w:cs="Times New Roman"/>
          <w:color w:val="auto"/>
          <w:sz w:val="24"/>
          <w:szCs w:val="24"/>
          <w:lang w:bidi="ar-SA"/>
        </w:rPr>
      </w:pPr>
    </w:p>
    <w:p w:rsidR="00CD672B" w:rsidRPr="004479ED" w:rsidRDefault="00CD672B" w:rsidP="00CD672B">
      <w:pPr>
        <w:widowControl w:val="0"/>
        <w:rPr>
          <w:rFonts w:eastAsia="Times New Roman" w:cs="Times New Roman"/>
          <w:color w:val="auto"/>
          <w:sz w:val="24"/>
          <w:szCs w:val="24"/>
          <w:lang w:bidi="ar-SA"/>
        </w:rPr>
      </w:pPr>
    </w:p>
    <w:p w:rsidR="00CD672B" w:rsidRPr="004479ED" w:rsidRDefault="00CD672B" w:rsidP="00CD672B">
      <w:pPr>
        <w:widowControl w:val="0"/>
        <w:rPr>
          <w:rFonts w:eastAsia="Times New Roman" w:cs="Times New Roman"/>
          <w:color w:val="auto"/>
          <w:sz w:val="24"/>
          <w:szCs w:val="24"/>
          <w:lang w:bidi="ar-SA"/>
        </w:rPr>
      </w:pPr>
    </w:p>
    <w:p w:rsidR="00CD672B" w:rsidRPr="004479ED" w:rsidRDefault="00CD672B" w:rsidP="00CD672B">
      <w:pPr>
        <w:widowControl w:val="0"/>
        <w:rPr>
          <w:rFonts w:eastAsia="Times New Roman" w:cs="Times New Roman"/>
          <w:color w:val="auto"/>
          <w:sz w:val="24"/>
          <w:szCs w:val="24"/>
          <w:lang w:bidi="ar-SA"/>
        </w:rPr>
      </w:pPr>
    </w:p>
    <w:p w:rsidR="00CD672B" w:rsidRPr="004479ED" w:rsidRDefault="00CD672B" w:rsidP="00CD672B">
      <w:pPr>
        <w:widowControl w:val="0"/>
        <w:jc w:val="center"/>
        <w:rPr>
          <w:rFonts w:eastAsia="Times New Roman" w:cs="Times New Roman"/>
          <w:color w:val="auto"/>
          <w:sz w:val="24"/>
          <w:szCs w:val="24"/>
          <w:lang w:bidi="ar-SA"/>
        </w:rPr>
      </w:pPr>
      <w:r w:rsidRPr="004479ED">
        <w:rPr>
          <w:rFonts w:eastAsia="Times New Roman" w:cs="Times New Roman"/>
          <w:b/>
          <w:color w:val="auto"/>
          <w:sz w:val="32"/>
          <w:szCs w:val="24"/>
          <w:lang w:bidi="ar-SA"/>
        </w:rPr>
        <w:t>Администрация города Кирсанова</w:t>
      </w:r>
    </w:p>
    <w:p w:rsidR="00CD672B" w:rsidRPr="004479ED" w:rsidRDefault="00CD672B" w:rsidP="00CD672B">
      <w:pPr>
        <w:keepNext/>
        <w:widowControl w:val="0"/>
        <w:numPr>
          <w:ilvl w:val="0"/>
          <w:numId w:val="2"/>
        </w:numPr>
        <w:jc w:val="center"/>
        <w:outlineLvl w:val="0"/>
        <w:rPr>
          <w:rFonts w:eastAsia="Times New Roman" w:cs="Times New Roman"/>
          <w:b/>
          <w:color w:val="auto"/>
          <w:sz w:val="32"/>
          <w:szCs w:val="24"/>
          <w:lang w:bidi="ar-SA"/>
        </w:rPr>
      </w:pPr>
      <w:r w:rsidRPr="004479ED">
        <w:rPr>
          <w:rFonts w:eastAsia="Times New Roman" w:cs="Times New Roman"/>
          <w:b/>
          <w:color w:val="auto"/>
          <w:sz w:val="32"/>
          <w:szCs w:val="24"/>
          <w:lang w:bidi="ar-SA"/>
        </w:rPr>
        <w:t>Тамбовской области</w:t>
      </w:r>
    </w:p>
    <w:p w:rsidR="00CD672B" w:rsidRPr="004479ED" w:rsidRDefault="00CD672B" w:rsidP="00CD672B">
      <w:pPr>
        <w:widowControl w:val="0"/>
        <w:jc w:val="center"/>
        <w:rPr>
          <w:rFonts w:eastAsia="Times New Roman" w:cs="Times New Roman"/>
          <w:b/>
          <w:color w:val="auto"/>
          <w:sz w:val="32"/>
          <w:szCs w:val="24"/>
          <w:lang w:bidi="ar-SA"/>
        </w:rPr>
      </w:pPr>
    </w:p>
    <w:p w:rsidR="00CD672B" w:rsidRPr="004479ED" w:rsidRDefault="00CD672B" w:rsidP="00CD672B">
      <w:pPr>
        <w:keepNext/>
        <w:widowControl w:val="0"/>
        <w:numPr>
          <w:ilvl w:val="1"/>
          <w:numId w:val="2"/>
        </w:numPr>
        <w:jc w:val="center"/>
        <w:outlineLvl w:val="1"/>
        <w:rPr>
          <w:rFonts w:eastAsia="Times New Roman" w:cs="Times New Roman"/>
          <w:b/>
          <w:color w:val="auto"/>
          <w:sz w:val="48"/>
          <w:szCs w:val="24"/>
          <w:lang w:bidi="ar-SA"/>
        </w:rPr>
      </w:pPr>
      <w:r w:rsidRPr="004479ED">
        <w:rPr>
          <w:rFonts w:eastAsia="Times New Roman" w:cs="Times New Roman"/>
          <w:b/>
          <w:color w:val="auto"/>
          <w:sz w:val="48"/>
          <w:szCs w:val="24"/>
          <w:lang w:bidi="ar-SA"/>
        </w:rPr>
        <w:t>ПОСТАНОВЛЕНИЕ</w:t>
      </w:r>
    </w:p>
    <w:p w:rsidR="00CD672B" w:rsidRPr="004479ED" w:rsidRDefault="00CD672B" w:rsidP="00CD672B">
      <w:pPr>
        <w:widowControl w:val="0"/>
        <w:jc w:val="center"/>
        <w:rPr>
          <w:rFonts w:eastAsia="Times New Roman" w:cs="Times New Roman"/>
          <w:b/>
          <w:color w:val="auto"/>
          <w:sz w:val="48"/>
          <w:szCs w:val="24"/>
          <w:lang w:bidi="ar-SA"/>
        </w:rPr>
      </w:pPr>
    </w:p>
    <w:p w:rsidR="00CD672B" w:rsidRPr="004479ED" w:rsidRDefault="00CD672B" w:rsidP="00CD672B">
      <w:pPr>
        <w:widowControl w:val="0"/>
        <w:autoSpaceDE w:val="0"/>
        <w:jc w:val="center"/>
        <w:rPr>
          <w:rFonts w:eastAsia="Times New Roman" w:cs="Times New Roman"/>
          <w:color w:val="auto"/>
          <w:szCs w:val="28"/>
          <w:lang w:bidi="ar-SA"/>
        </w:rPr>
      </w:pPr>
      <w:r w:rsidRPr="00E259B3">
        <w:rPr>
          <w:b/>
          <w:szCs w:val="28"/>
        </w:rPr>
        <w:t>«</w:t>
      </w:r>
      <w:r w:rsidR="00184A08">
        <w:rPr>
          <w:b/>
          <w:szCs w:val="28"/>
          <w:u w:val="single"/>
        </w:rPr>
        <w:t>3</w:t>
      </w:r>
      <w:r w:rsidR="0032545B">
        <w:rPr>
          <w:b/>
          <w:szCs w:val="28"/>
          <w:u w:val="single"/>
        </w:rPr>
        <w:t>1</w:t>
      </w:r>
      <w:r w:rsidRPr="00E259B3">
        <w:rPr>
          <w:b/>
          <w:szCs w:val="28"/>
        </w:rPr>
        <w:t xml:space="preserve">» </w:t>
      </w:r>
      <w:r w:rsidR="00184A08">
        <w:rPr>
          <w:b/>
          <w:szCs w:val="28"/>
          <w:u w:val="single"/>
        </w:rPr>
        <w:t xml:space="preserve">октября </w:t>
      </w:r>
      <w:r w:rsidRPr="00E259B3">
        <w:rPr>
          <w:b/>
          <w:szCs w:val="28"/>
        </w:rPr>
        <w:t>20</w:t>
      </w:r>
      <w:r w:rsidR="00EC4649">
        <w:rPr>
          <w:b/>
          <w:szCs w:val="28"/>
        </w:rPr>
        <w:t xml:space="preserve">25 г. </w:t>
      </w:r>
      <w:r>
        <w:rPr>
          <w:b/>
          <w:szCs w:val="28"/>
        </w:rPr>
        <w:t xml:space="preserve">    </w:t>
      </w:r>
      <w:r w:rsidR="00EC4649">
        <w:rPr>
          <w:b/>
          <w:szCs w:val="28"/>
        </w:rPr>
        <w:t xml:space="preserve">    </w:t>
      </w:r>
      <w:r>
        <w:rPr>
          <w:b/>
          <w:szCs w:val="28"/>
        </w:rPr>
        <w:t xml:space="preserve"> </w:t>
      </w:r>
      <w:r w:rsidR="00EC4649">
        <w:rPr>
          <w:b/>
          <w:szCs w:val="28"/>
        </w:rPr>
        <w:t xml:space="preserve">  </w:t>
      </w:r>
      <w:r w:rsidRPr="00E259B3">
        <w:rPr>
          <w:b/>
          <w:szCs w:val="28"/>
        </w:rPr>
        <w:t xml:space="preserve">  г. Кирсанов        </w:t>
      </w:r>
      <w:r>
        <w:rPr>
          <w:b/>
          <w:szCs w:val="28"/>
        </w:rPr>
        <w:t xml:space="preserve"> </w:t>
      </w:r>
      <w:r w:rsidRPr="00E259B3">
        <w:rPr>
          <w:b/>
          <w:szCs w:val="28"/>
        </w:rPr>
        <w:t xml:space="preserve">          </w:t>
      </w:r>
      <w:r>
        <w:rPr>
          <w:b/>
          <w:szCs w:val="28"/>
        </w:rPr>
        <w:t xml:space="preserve">       </w:t>
      </w:r>
      <w:r w:rsidRPr="00E259B3">
        <w:rPr>
          <w:b/>
          <w:szCs w:val="28"/>
        </w:rPr>
        <w:t xml:space="preserve"> </w:t>
      </w:r>
      <w:r>
        <w:rPr>
          <w:b/>
          <w:szCs w:val="28"/>
        </w:rPr>
        <w:t xml:space="preserve">  </w:t>
      </w:r>
      <w:r w:rsidRPr="00E259B3">
        <w:rPr>
          <w:b/>
          <w:szCs w:val="28"/>
        </w:rPr>
        <w:t xml:space="preserve">    </w:t>
      </w:r>
      <w:r>
        <w:rPr>
          <w:b/>
          <w:szCs w:val="28"/>
        </w:rPr>
        <w:t xml:space="preserve"> </w:t>
      </w:r>
      <w:r w:rsidRPr="00E259B3">
        <w:rPr>
          <w:b/>
          <w:szCs w:val="28"/>
        </w:rPr>
        <w:t xml:space="preserve"> № </w:t>
      </w:r>
      <w:r w:rsidR="0032545B">
        <w:rPr>
          <w:b/>
          <w:szCs w:val="28"/>
          <w:u w:val="single"/>
        </w:rPr>
        <w:t>693</w:t>
      </w:r>
    </w:p>
    <w:p w:rsidR="00D42962" w:rsidRPr="001F6823" w:rsidRDefault="00D42962" w:rsidP="00D25F69">
      <w:pPr>
        <w:pStyle w:val="ConsPlusTitle"/>
        <w:jc w:val="center"/>
        <w:rPr>
          <w:color w:val="auto"/>
          <w:sz w:val="28"/>
          <w:szCs w:val="28"/>
        </w:rPr>
      </w:pPr>
    </w:p>
    <w:p w:rsidR="00AC09DD" w:rsidRDefault="00311678" w:rsidP="00AC09DD">
      <w:pPr>
        <w:jc w:val="both"/>
        <w:rPr>
          <w:color w:val="auto"/>
          <w:szCs w:val="28"/>
        </w:rPr>
      </w:pPr>
      <w:r>
        <w:rPr>
          <w:color w:val="auto"/>
          <w:szCs w:val="28"/>
        </w:rPr>
        <w:tab/>
      </w:r>
      <w:r w:rsidR="003662FC" w:rsidRPr="00400F7F">
        <w:rPr>
          <w:rFonts w:eastAsia="Times New Roman" w:cs="Times New Roman"/>
          <w:lang w:eastAsia="ru-RU"/>
        </w:rPr>
        <w:t xml:space="preserve">Об утверждении Порядка разработки и утверждения административных регламентов предоставления муниципальных услуг и Порядка </w:t>
      </w:r>
      <w:proofErr w:type="gramStart"/>
      <w:r w:rsidR="003662FC" w:rsidRPr="00400F7F">
        <w:rPr>
          <w:rFonts w:eastAsia="Times New Roman" w:cs="Times New Roman"/>
          <w:lang w:eastAsia="ru-RU"/>
        </w:rPr>
        <w:t>проведения экспертизы проектов административных регламентов предоставления муниципальных услуг</w:t>
      </w:r>
      <w:proofErr w:type="gramEnd"/>
    </w:p>
    <w:p w:rsidR="00AC09DD" w:rsidRPr="00331466" w:rsidRDefault="00AC09DD" w:rsidP="00AC09DD">
      <w:pPr>
        <w:pStyle w:val="af4"/>
        <w:jc w:val="both"/>
        <w:rPr>
          <w:szCs w:val="28"/>
        </w:rPr>
      </w:pPr>
      <w:r>
        <w:rPr>
          <w:szCs w:val="28"/>
        </w:rPr>
        <w:tab/>
      </w:r>
      <w:proofErr w:type="gramStart"/>
      <w:r w:rsidR="003662FC" w:rsidRPr="00400F7F">
        <w:rPr>
          <w:rFonts w:eastAsia="Times New Roman" w:cs="Times New Roman"/>
          <w:lang w:eastAsia="ru-RU"/>
        </w:rPr>
        <w:t xml:space="preserve">В соответствии с Федеральным законом от 27.07.2010 № 210-ФЗ </w:t>
      </w:r>
      <w:r w:rsidR="003662FC" w:rsidRPr="00400F7F">
        <w:rPr>
          <w:rFonts w:eastAsia="Times New Roman" w:cs="Times New Roman"/>
          <w:lang w:eastAsia="ru-RU"/>
        </w:rPr>
        <w:br/>
        <w:t xml:space="preserve">«Об организации предоставления государственных и муниципальных услуг»,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w:t>
      </w:r>
      <w:r w:rsidR="003662FC" w:rsidRPr="00400F7F">
        <w:rPr>
          <w:rFonts w:cs="Times New Roman"/>
          <w:bCs/>
        </w:rPr>
        <w:t xml:space="preserve">Уставом </w:t>
      </w:r>
      <w:r w:rsidR="003662FC" w:rsidRPr="003662FC">
        <w:rPr>
          <w:rFonts w:cs="Times New Roman"/>
          <w:bCs/>
        </w:rPr>
        <w:t>города Кирсанова</w:t>
      </w:r>
      <w:r w:rsidR="003662FC">
        <w:rPr>
          <w:rFonts w:cs="Times New Roman"/>
          <w:bCs/>
        </w:rPr>
        <w:t xml:space="preserve"> Тамбовской области</w:t>
      </w:r>
      <w:proofErr w:type="gramEnd"/>
      <w:r w:rsidRPr="00331466">
        <w:rPr>
          <w:szCs w:val="28"/>
        </w:rPr>
        <w:t xml:space="preserve">, администрация </w:t>
      </w:r>
      <w:r w:rsidRPr="00331466">
        <w:rPr>
          <w:iCs/>
          <w:szCs w:val="28"/>
        </w:rPr>
        <w:t>города Кирсанова</w:t>
      </w:r>
      <w:r w:rsidRPr="00331466">
        <w:rPr>
          <w:i/>
          <w:iCs/>
          <w:szCs w:val="28"/>
        </w:rPr>
        <w:t xml:space="preserve"> </w:t>
      </w:r>
      <w:r w:rsidRPr="00331466">
        <w:rPr>
          <w:szCs w:val="28"/>
        </w:rPr>
        <w:t>постановляет:</w:t>
      </w:r>
    </w:p>
    <w:p w:rsidR="00AC09DD" w:rsidRDefault="00AC09DD" w:rsidP="003662FC">
      <w:pPr>
        <w:pStyle w:val="a1"/>
        <w:spacing w:after="0"/>
        <w:jc w:val="both"/>
        <w:rPr>
          <w:rFonts w:eastAsia="Times New Roman"/>
          <w:lang w:eastAsia="ru-RU"/>
        </w:rPr>
      </w:pPr>
      <w:r>
        <w:rPr>
          <w:rFonts w:cs="Mangal"/>
          <w:color w:val="auto"/>
          <w:szCs w:val="28"/>
        </w:rPr>
        <w:tab/>
      </w:r>
      <w:r w:rsidRPr="00C53BE2">
        <w:rPr>
          <w:szCs w:val="28"/>
        </w:rPr>
        <w:t xml:space="preserve">1. </w:t>
      </w:r>
      <w:r w:rsidR="003662FC" w:rsidRPr="00400F7F">
        <w:rPr>
          <w:rFonts w:eastAsia="Times New Roman"/>
          <w:lang w:eastAsia="ru-RU"/>
        </w:rPr>
        <w:t>Утвердить Порядок разработки и утверждения административных регламентов предоставления муниципальных услуг (далее – Порядок разработки и утверждения административных регламентов) согласно приложению № 1.</w:t>
      </w:r>
    </w:p>
    <w:p w:rsidR="00767111" w:rsidRDefault="00767111" w:rsidP="003662FC">
      <w:pPr>
        <w:pStyle w:val="a1"/>
        <w:spacing w:after="0"/>
        <w:jc w:val="both"/>
        <w:rPr>
          <w:rFonts w:eastAsia="Times New Roman"/>
          <w:lang w:eastAsia="ru-RU"/>
        </w:rPr>
      </w:pPr>
      <w:r>
        <w:rPr>
          <w:rFonts w:eastAsia="Times New Roman"/>
          <w:lang w:eastAsia="ru-RU"/>
        </w:rPr>
        <w:tab/>
      </w:r>
      <w:r w:rsidRPr="00400F7F">
        <w:rPr>
          <w:rFonts w:eastAsia="Times New Roman"/>
          <w:lang w:eastAsia="ru-RU"/>
        </w:rPr>
        <w:t xml:space="preserve">2. Утвердить Порядок </w:t>
      </w:r>
      <w:proofErr w:type="gramStart"/>
      <w:r w:rsidRPr="00400F7F">
        <w:rPr>
          <w:rFonts w:eastAsia="Times New Roman"/>
          <w:lang w:eastAsia="ru-RU"/>
        </w:rPr>
        <w:t>проведения экспертизы проектов административных регламентов предоставления муниципальных</w:t>
      </w:r>
      <w:proofErr w:type="gramEnd"/>
      <w:r w:rsidRPr="00400F7F">
        <w:rPr>
          <w:rFonts w:eastAsia="Times New Roman"/>
          <w:lang w:eastAsia="ru-RU"/>
        </w:rPr>
        <w:t xml:space="preserve"> услуг (далее – Порядок проведения экспертизы проектов административных регламентов) согласно приложению № 2.</w:t>
      </w:r>
    </w:p>
    <w:p w:rsidR="00767111" w:rsidRPr="001F6823" w:rsidRDefault="00767111" w:rsidP="002B35F4">
      <w:pPr>
        <w:pStyle w:val="af4"/>
        <w:jc w:val="both"/>
        <w:rPr>
          <w:rFonts w:cs="Times New Roman"/>
          <w:color w:val="auto"/>
          <w:szCs w:val="28"/>
        </w:rPr>
      </w:pPr>
      <w:r>
        <w:rPr>
          <w:rFonts w:eastAsia="Times New Roman" w:cs="Times New Roman"/>
          <w:lang w:eastAsia="ru-RU"/>
        </w:rPr>
        <w:tab/>
      </w:r>
      <w:r w:rsidRPr="00400F7F">
        <w:rPr>
          <w:rFonts w:eastAsia="Times New Roman" w:cs="Times New Roman"/>
          <w:lang w:eastAsia="ru-RU"/>
        </w:rPr>
        <w:t>3. </w:t>
      </w:r>
      <w:r w:rsidRPr="00400F7F">
        <w:rPr>
          <w:rFonts w:cs="Times New Roman"/>
        </w:rPr>
        <w:t>Признать утратившими силу</w:t>
      </w:r>
      <w:r>
        <w:rPr>
          <w:rFonts w:cs="Times New Roman"/>
        </w:rPr>
        <w:t xml:space="preserve"> постановлени</w:t>
      </w:r>
      <w:r w:rsidR="005C563B">
        <w:rPr>
          <w:rFonts w:cs="Times New Roman"/>
        </w:rPr>
        <w:t xml:space="preserve">е </w:t>
      </w:r>
      <w:r>
        <w:rPr>
          <w:rFonts w:cs="Times New Roman"/>
        </w:rPr>
        <w:t>администрации города Кирсанова Тамбовской</w:t>
      </w:r>
      <w:r w:rsidR="005C563B">
        <w:rPr>
          <w:rFonts w:cs="Times New Roman"/>
        </w:rPr>
        <w:t xml:space="preserve"> области от 12.12.2023г. №913 «</w:t>
      </w:r>
      <w:r w:rsidR="005C563B" w:rsidRPr="00F14AA9">
        <w:rPr>
          <w:rFonts w:eastAsia="Times New Roman" w:cs="Times New Roman"/>
          <w:szCs w:val="28"/>
          <w:lang w:eastAsia="ru-RU"/>
        </w:rPr>
        <w:t xml:space="preserve">Об утверждении Порядка разработки и утверждения административных регламентов предоставления муниципальных услуг и Порядка </w:t>
      </w:r>
      <w:proofErr w:type="gramStart"/>
      <w:r w:rsidR="005C563B" w:rsidRPr="00F14AA9">
        <w:rPr>
          <w:rFonts w:eastAsia="Times New Roman" w:cs="Times New Roman"/>
          <w:szCs w:val="28"/>
          <w:lang w:eastAsia="ru-RU"/>
        </w:rPr>
        <w:t>проведения экспертизы проектов административных регламентов предоставления муниципальных услуг</w:t>
      </w:r>
      <w:proofErr w:type="gramEnd"/>
      <w:r w:rsidR="005C563B">
        <w:rPr>
          <w:rFonts w:eastAsia="Times New Roman" w:cs="Times New Roman"/>
          <w:szCs w:val="28"/>
          <w:lang w:eastAsia="ru-RU"/>
        </w:rPr>
        <w:t>»</w:t>
      </w:r>
      <w:r w:rsidR="002B35F4">
        <w:rPr>
          <w:rFonts w:eastAsia="Times New Roman" w:cs="Times New Roman"/>
          <w:szCs w:val="28"/>
          <w:lang w:eastAsia="ru-RU"/>
        </w:rPr>
        <w:t xml:space="preserve">; постановление </w:t>
      </w:r>
      <w:r w:rsidR="002B35F4">
        <w:rPr>
          <w:rFonts w:cs="Times New Roman"/>
        </w:rPr>
        <w:t>администрации города Кирсанова Тамбовской области от 01.04.2025г. №231 «</w:t>
      </w:r>
      <w:r w:rsidR="002B35F4">
        <w:rPr>
          <w:color w:val="auto"/>
          <w:szCs w:val="28"/>
        </w:rPr>
        <w:t>О внесении изменений в</w:t>
      </w:r>
      <w:r w:rsidR="002B35F4" w:rsidRPr="001F6823">
        <w:rPr>
          <w:color w:val="auto"/>
          <w:szCs w:val="28"/>
        </w:rPr>
        <w:t xml:space="preserve"> </w:t>
      </w:r>
      <w:r w:rsidR="002B35F4" w:rsidRPr="00F14AA9">
        <w:rPr>
          <w:rFonts w:eastAsia="Times New Roman" w:cs="Times New Roman"/>
          <w:szCs w:val="28"/>
          <w:lang w:eastAsia="ru-RU"/>
        </w:rPr>
        <w:t>Поряд</w:t>
      </w:r>
      <w:r w:rsidR="002B35F4">
        <w:rPr>
          <w:rFonts w:eastAsia="Times New Roman" w:cs="Times New Roman"/>
          <w:szCs w:val="28"/>
          <w:lang w:eastAsia="ru-RU"/>
        </w:rPr>
        <w:t>ок</w:t>
      </w:r>
      <w:r w:rsidR="002B35F4" w:rsidRPr="00F14AA9">
        <w:rPr>
          <w:rFonts w:eastAsia="Times New Roman" w:cs="Times New Roman"/>
          <w:szCs w:val="28"/>
          <w:lang w:eastAsia="ru-RU"/>
        </w:rPr>
        <w:t xml:space="preserve"> разработки и утверждения административных регламентов предоставления муниципальных услуг и Порядка </w:t>
      </w:r>
      <w:proofErr w:type="gramStart"/>
      <w:r w:rsidR="002B35F4" w:rsidRPr="00F14AA9">
        <w:rPr>
          <w:rFonts w:eastAsia="Times New Roman" w:cs="Times New Roman"/>
          <w:szCs w:val="28"/>
          <w:lang w:eastAsia="ru-RU"/>
        </w:rPr>
        <w:t>проведения экспертизы проектов административных регламентов предоставления муниципальных услуг</w:t>
      </w:r>
      <w:proofErr w:type="gramEnd"/>
      <w:r w:rsidR="002B35F4">
        <w:rPr>
          <w:rFonts w:eastAsia="Times New Roman" w:cs="Times New Roman"/>
          <w:szCs w:val="28"/>
          <w:lang w:eastAsia="ru-RU"/>
        </w:rPr>
        <w:t>»</w:t>
      </w:r>
      <w:r w:rsidR="002B35F4">
        <w:rPr>
          <w:rFonts w:cs="Times New Roman"/>
        </w:rPr>
        <w:t>.</w:t>
      </w:r>
    </w:p>
    <w:p w:rsidR="00AC09DD" w:rsidRDefault="00AC09DD" w:rsidP="00AC09DD">
      <w:pPr>
        <w:pStyle w:val="af4"/>
        <w:jc w:val="both"/>
        <w:rPr>
          <w:rFonts w:cs="Times New Roman"/>
          <w:szCs w:val="28"/>
        </w:rPr>
      </w:pPr>
      <w:r w:rsidRPr="001F6823">
        <w:rPr>
          <w:color w:val="auto"/>
          <w:szCs w:val="28"/>
        </w:rPr>
        <w:lastRenderedPageBreak/>
        <w:tab/>
      </w:r>
      <w:r w:rsidR="002B35F4">
        <w:rPr>
          <w:rFonts w:eastAsia="Times New Roman" w:cs="Times New Roman"/>
          <w:szCs w:val="28"/>
          <w:lang w:eastAsia="ru-RU"/>
        </w:rPr>
        <w:t>4</w:t>
      </w:r>
      <w:r w:rsidRPr="008536D6">
        <w:rPr>
          <w:rFonts w:eastAsia="Times New Roman" w:cs="Times New Roman"/>
          <w:szCs w:val="28"/>
          <w:lang w:eastAsia="ru-RU"/>
        </w:rPr>
        <w:t xml:space="preserve">. </w:t>
      </w:r>
      <w:r>
        <w:rPr>
          <w:rFonts w:eastAsia="Times New Roman" w:cs="Times New Roman"/>
          <w:szCs w:val="28"/>
          <w:lang w:eastAsia="ru-RU"/>
        </w:rPr>
        <w:t xml:space="preserve">Опубликовать настоящее постановление в сетевом </w:t>
      </w:r>
      <w:r>
        <w:rPr>
          <w:rFonts w:cs="Times New Roman"/>
          <w:szCs w:val="28"/>
        </w:rPr>
        <w:t>издании «</w:t>
      </w:r>
      <w:proofErr w:type="spellStart"/>
      <w:r>
        <w:rPr>
          <w:rFonts w:cs="Times New Roman"/>
          <w:szCs w:val="28"/>
        </w:rPr>
        <w:t>Кирсанов</w:t>
      </w:r>
      <w:proofErr w:type="gramStart"/>
      <w:r>
        <w:rPr>
          <w:rFonts w:cs="Times New Roman"/>
          <w:szCs w:val="28"/>
        </w:rPr>
        <w:t>.О</w:t>
      </w:r>
      <w:proofErr w:type="gramEnd"/>
      <w:r>
        <w:rPr>
          <w:rFonts w:cs="Times New Roman"/>
          <w:szCs w:val="28"/>
        </w:rPr>
        <w:t>нлайн</w:t>
      </w:r>
      <w:proofErr w:type="spellEnd"/>
      <w:r>
        <w:rPr>
          <w:rFonts w:cs="Times New Roman"/>
          <w:szCs w:val="28"/>
        </w:rPr>
        <w:t>»</w:t>
      </w:r>
      <w:r w:rsidRPr="008536D6">
        <w:rPr>
          <w:rFonts w:eastAsia="Times New Roman" w:cs="Times New Roman"/>
          <w:szCs w:val="28"/>
          <w:lang w:eastAsia="ru-RU"/>
        </w:rPr>
        <w:t xml:space="preserve">, разместить на официальном сайте администрации </w:t>
      </w:r>
      <w:r w:rsidRPr="008536D6">
        <w:rPr>
          <w:rFonts w:cs="Times New Roman"/>
          <w:szCs w:val="28"/>
        </w:rPr>
        <w:t xml:space="preserve">города </w:t>
      </w:r>
      <w:r>
        <w:rPr>
          <w:rFonts w:cs="Times New Roman"/>
          <w:szCs w:val="28"/>
        </w:rPr>
        <w:t xml:space="preserve">Кирсанова </w:t>
      </w:r>
      <w:r w:rsidRPr="008536D6">
        <w:rPr>
          <w:rFonts w:cs="Times New Roman"/>
          <w:szCs w:val="28"/>
          <w:lang w:val="en-US"/>
        </w:rPr>
        <w:t>http</w:t>
      </w:r>
      <w:r w:rsidRPr="008536D6">
        <w:rPr>
          <w:rFonts w:cs="Times New Roman"/>
          <w:szCs w:val="28"/>
        </w:rPr>
        <w:t>://</w:t>
      </w:r>
      <w:r w:rsidRPr="008536D6">
        <w:rPr>
          <w:rFonts w:cs="Times New Roman"/>
          <w:szCs w:val="28"/>
          <w:lang w:val="en-US"/>
        </w:rPr>
        <w:t>g</w:t>
      </w:r>
      <w:r w:rsidRPr="008536D6">
        <w:rPr>
          <w:rFonts w:cs="Times New Roman"/>
          <w:szCs w:val="28"/>
        </w:rPr>
        <w:t>37.</w:t>
      </w:r>
      <w:proofErr w:type="spellStart"/>
      <w:r w:rsidRPr="008536D6">
        <w:rPr>
          <w:rFonts w:cs="Times New Roman"/>
          <w:szCs w:val="28"/>
          <w:lang w:val="en-US"/>
        </w:rPr>
        <w:t>tmbreg</w:t>
      </w:r>
      <w:proofErr w:type="spellEnd"/>
      <w:r w:rsidRPr="008536D6">
        <w:rPr>
          <w:rFonts w:cs="Times New Roman"/>
          <w:szCs w:val="28"/>
        </w:rPr>
        <w:t>.</w:t>
      </w:r>
      <w:proofErr w:type="spellStart"/>
      <w:r w:rsidRPr="008536D6">
        <w:rPr>
          <w:rFonts w:cs="Times New Roman"/>
          <w:szCs w:val="28"/>
          <w:lang w:val="en-US"/>
        </w:rPr>
        <w:t>ru</w:t>
      </w:r>
      <w:proofErr w:type="spellEnd"/>
      <w:r w:rsidRPr="008536D6">
        <w:rPr>
          <w:rFonts w:cs="Times New Roman"/>
          <w:szCs w:val="28"/>
        </w:rPr>
        <w:t>/</w:t>
      </w:r>
      <w:r w:rsidRPr="008536D6">
        <w:rPr>
          <w:rFonts w:eastAsia="Times New Roman" w:cs="Times New Roman"/>
          <w:i/>
          <w:iCs/>
          <w:szCs w:val="28"/>
          <w:lang w:eastAsia="ru-RU"/>
        </w:rPr>
        <w:t xml:space="preserve"> </w:t>
      </w:r>
      <w:r w:rsidRPr="008536D6">
        <w:rPr>
          <w:rFonts w:cs="Times New Roman"/>
          <w:szCs w:val="28"/>
        </w:rPr>
        <w:t xml:space="preserve">в информационно-телекоммуникационной сети «Интернет». </w:t>
      </w:r>
    </w:p>
    <w:p w:rsidR="002B35F4" w:rsidRPr="00400F7F" w:rsidRDefault="002B35F4" w:rsidP="002B35F4">
      <w:pPr>
        <w:pStyle w:val="af4"/>
        <w:jc w:val="both"/>
        <w:rPr>
          <w:rFonts w:cs="Times New Roman"/>
        </w:rPr>
      </w:pPr>
      <w:r>
        <w:rPr>
          <w:rFonts w:cs="Times New Roman"/>
        </w:rPr>
        <w:tab/>
      </w:r>
      <w:r w:rsidRPr="00400F7F">
        <w:rPr>
          <w:rFonts w:cs="Times New Roman"/>
        </w:rPr>
        <w:t xml:space="preserve">5. Настоящее постановление вступает в силу с 01.01.2026  и применяется с учетом особенностей разработки и согласования административных регламентов предоставления муниципальных услуг в 2025-2026 годах, устанавливаемых постановлением </w:t>
      </w:r>
      <w:r w:rsidRPr="00400F7F">
        <w:rPr>
          <w:rFonts w:eastAsia="Times New Roman" w:cs="Times New Roman"/>
          <w:lang w:eastAsia="ru-RU"/>
        </w:rPr>
        <w:t>администрации</w:t>
      </w:r>
      <w:r>
        <w:rPr>
          <w:rFonts w:eastAsia="Times New Roman" w:cs="Times New Roman"/>
          <w:lang w:eastAsia="ru-RU"/>
        </w:rPr>
        <w:t xml:space="preserve"> города Кирсанова Тамбовской области</w:t>
      </w:r>
      <w:r w:rsidRPr="00400F7F">
        <w:rPr>
          <w:rFonts w:cs="Times New Roman"/>
        </w:rPr>
        <w:t>.</w:t>
      </w:r>
    </w:p>
    <w:p w:rsidR="002B35F4" w:rsidRPr="00400F7F" w:rsidRDefault="002B35F4" w:rsidP="002B35F4">
      <w:pPr>
        <w:pStyle w:val="af4"/>
        <w:jc w:val="both"/>
        <w:rPr>
          <w:rFonts w:cs="Times New Roman"/>
        </w:rPr>
      </w:pPr>
      <w:r>
        <w:rPr>
          <w:rFonts w:cs="Times New Roman"/>
        </w:rPr>
        <w:tab/>
      </w:r>
      <w:r w:rsidRPr="00400F7F">
        <w:rPr>
          <w:rFonts w:cs="Times New Roman"/>
        </w:rPr>
        <w:t xml:space="preserve">Пункт 2 настоящего постановления действует до 01.01.2027. </w:t>
      </w:r>
    </w:p>
    <w:p w:rsidR="002B35F4" w:rsidRPr="008536D6" w:rsidRDefault="002B35F4" w:rsidP="00AC09DD">
      <w:pPr>
        <w:pStyle w:val="af4"/>
        <w:jc w:val="both"/>
        <w:rPr>
          <w:rFonts w:cs="Times New Roman"/>
          <w:szCs w:val="28"/>
        </w:rPr>
      </w:pPr>
      <w:r>
        <w:rPr>
          <w:rFonts w:cs="Times New Roman"/>
        </w:rPr>
        <w:tab/>
      </w:r>
      <w:r w:rsidRPr="00400F7F">
        <w:rPr>
          <w:rFonts w:cs="Times New Roman"/>
        </w:rPr>
        <w:t>6. Приведение административных регламентов предоставления муниципальных услуг, утвержденных до вступления в силу настоящего постановления, в соответствие с требованиями раздела 2 Порядка разработки и утверждения административных регламентов предоставления муниципальных услуг осуществляется при первом необходимом внесении изменений в административные регламенты предоставления муниципальных услуг.</w:t>
      </w:r>
    </w:p>
    <w:p w:rsidR="00AC09DD" w:rsidRPr="001F6823" w:rsidRDefault="00AC09DD" w:rsidP="00AC09DD">
      <w:pPr>
        <w:pStyle w:val="a1"/>
        <w:spacing w:after="0"/>
        <w:jc w:val="both"/>
        <w:rPr>
          <w:color w:val="auto"/>
          <w:szCs w:val="28"/>
        </w:rPr>
      </w:pPr>
      <w:r>
        <w:rPr>
          <w:rFonts w:eastAsia="Times New Roman"/>
          <w:szCs w:val="28"/>
          <w:lang w:eastAsia="ru-RU"/>
        </w:rPr>
        <w:tab/>
      </w:r>
      <w:r w:rsidR="002B35F4">
        <w:rPr>
          <w:rFonts w:eastAsia="Times New Roman"/>
          <w:szCs w:val="28"/>
          <w:lang w:eastAsia="ru-RU"/>
        </w:rPr>
        <w:t>7.</w:t>
      </w:r>
      <w:r w:rsidRPr="008536D6">
        <w:rPr>
          <w:rFonts w:eastAsia="Times New Roman"/>
          <w:szCs w:val="28"/>
          <w:lang w:eastAsia="ru-RU"/>
        </w:rPr>
        <w:t xml:space="preserve"> </w:t>
      </w:r>
      <w:proofErr w:type="gramStart"/>
      <w:r w:rsidRPr="008536D6">
        <w:rPr>
          <w:rFonts w:eastAsia="Times New Roman"/>
          <w:szCs w:val="28"/>
          <w:lang w:eastAsia="ru-RU"/>
        </w:rPr>
        <w:t>Контроль за</w:t>
      </w:r>
      <w:proofErr w:type="gramEnd"/>
      <w:r w:rsidRPr="008536D6">
        <w:rPr>
          <w:rFonts w:eastAsia="Times New Roman"/>
          <w:szCs w:val="28"/>
          <w:lang w:eastAsia="ru-RU"/>
        </w:rPr>
        <w:t xml:space="preserve"> исполнением настоящего постановления возложить на </w:t>
      </w:r>
      <w:r w:rsidRPr="008536D6">
        <w:rPr>
          <w:szCs w:val="28"/>
        </w:rPr>
        <w:t>начальника отдела экономического развития, труда и предпринимательства администрации города К.В. Лукьянову</w:t>
      </w:r>
      <w:r>
        <w:rPr>
          <w:rFonts w:eastAsia="Times New Roman"/>
          <w:szCs w:val="28"/>
          <w:lang w:eastAsia="ru-RU"/>
        </w:rPr>
        <w:t>.</w:t>
      </w:r>
    </w:p>
    <w:p w:rsidR="00AC09DD" w:rsidRDefault="00AC09DD" w:rsidP="00400F7F">
      <w:pPr>
        <w:pStyle w:val="af4"/>
        <w:jc w:val="both"/>
        <w:rPr>
          <w:rFonts w:cs="Times New Roman"/>
        </w:rPr>
      </w:pPr>
    </w:p>
    <w:p w:rsidR="002B35F4" w:rsidRPr="00400F7F" w:rsidRDefault="002B35F4" w:rsidP="00400F7F">
      <w:pPr>
        <w:pStyle w:val="af4"/>
        <w:jc w:val="both"/>
        <w:rPr>
          <w:rFonts w:cs="Times New Roman"/>
        </w:rPr>
      </w:pPr>
    </w:p>
    <w:p w:rsidR="00400F7F" w:rsidRPr="00400F7F" w:rsidRDefault="00767111" w:rsidP="00400F7F">
      <w:pPr>
        <w:pStyle w:val="af4"/>
        <w:jc w:val="both"/>
        <w:rPr>
          <w:rFonts w:eastAsia="Times New Roman" w:cs="Times New Roman"/>
          <w:lang w:eastAsia="ru-RU"/>
        </w:rPr>
      </w:pPr>
      <w:r>
        <w:rPr>
          <w:rFonts w:eastAsia="Times New Roman" w:cs="Times New Roman"/>
          <w:lang w:eastAsia="ru-RU"/>
        </w:rPr>
        <w:tab/>
      </w:r>
    </w:p>
    <w:p w:rsidR="00264FB5" w:rsidRDefault="0066242A" w:rsidP="00AC09DD">
      <w:pPr>
        <w:jc w:val="both"/>
      </w:pPr>
      <w:proofErr w:type="spellStart"/>
      <w:r>
        <w:rPr>
          <w:rFonts w:cs="Times New Roman"/>
          <w:szCs w:val="28"/>
        </w:rPr>
        <w:t>И.о</w:t>
      </w:r>
      <w:proofErr w:type="spellEnd"/>
      <w:r>
        <w:rPr>
          <w:rFonts w:cs="Times New Roman"/>
          <w:szCs w:val="28"/>
        </w:rPr>
        <w:t>. г</w:t>
      </w:r>
      <w:r w:rsidR="00AC09DD" w:rsidRPr="008536D6">
        <w:rPr>
          <w:rFonts w:cs="Times New Roman"/>
          <w:szCs w:val="28"/>
        </w:rPr>
        <w:t>лав</w:t>
      </w:r>
      <w:r>
        <w:rPr>
          <w:rFonts w:cs="Times New Roman"/>
          <w:szCs w:val="28"/>
        </w:rPr>
        <w:t>ы администрации города</w:t>
      </w:r>
      <w:r w:rsidR="00AC09DD" w:rsidRPr="008536D6">
        <w:rPr>
          <w:rFonts w:cs="Times New Roman"/>
          <w:szCs w:val="28"/>
        </w:rPr>
        <w:t xml:space="preserve">   </w:t>
      </w:r>
      <w:r w:rsidR="00AC09DD">
        <w:rPr>
          <w:rFonts w:cs="Times New Roman"/>
          <w:szCs w:val="28"/>
        </w:rPr>
        <w:t xml:space="preserve">                      </w:t>
      </w:r>
      <w:r>
        <w:rPr>
          <w:rFonts w:cs="Times New Roman"/>
          <w:szCs w:val="28"/>
        </w:rPr>
        <w:t xml:space="preserve">       </w:t>
      </w:r>
      <w:bookmarkStart w:id="0" w:name="_GoBack"/>
      <w:bookmarkEnd w:id="0"/>
      <w:r w:rsidR="00AC09DD">
        <w:rPr>
          <w:rFonts w:cs="Times New Roman"/>
          <w:szCs w:val="28"/>
        </w:rPr>
        <w:t xml:space="preserve">        </w:t>
      </w:r>
      <w:r w:rsidR="00AC09DD" w:rsidRPr="008536D6">
        <w:rPr>
          <w:rFonts w:cs="Times New Roman"/>
          <w:szCs w:val="28"/>
        </w:rPr>
        <w:t xml:space="preserve">          </w:t>
      </w:r>
      <w:r w:rsidR="00AC09DD">
        <w:rPr>
          <w:rFonts w:cs="Times New Roman"/>
          <w:szCs w:val="28"/>
        </w:rPr>
        <w:t xml:space="preserve"> </w:t>
      </w:r>
      <w:r>
        <w:rPr>
          <w:rFonts w:cs="Times New Roman"/>
          <w:szCs w:val="28"/>
        </w:rPr>
        <w:t>Т.С. Савина</w:t>
      </w:r>
    </w:p>
    <w:p w:rsidR="00264FB5" w:rsidRDefault="00264FB5" w:rsidP="00D25F69">
      <w:pPr>
        <w:jc w:val="both"/>
        <w:rPr>
          <w:color w:val="auto"/>
          <w:szCs w:val="28"/>
        </w:rPr>
      </w:pPr>
    </w:p>
    <w:p w:rsidR="001F6823" w:rsidRDefault="001F6823" w:rsidP="00D25F69">
      <w:pPr>
        <w:jc w:val="both"/>
        <w:rPr>
          <w:color w:val="auto"/>
          <w:szCs w:val="28"/>
        </w:rPr>
      </w:pPr>
    </w:p>
    <w:p w:rsidR="006729A2" w:rsidRDefault="006729A2" w:rsidP="00D25F69">
      <w:pPr>
        <w:jc w:val="both"/>
        <w:rPr>
          <w:color w:val="auto"/>
          <w:szCs w:val="28"/>
        </w:rPr>
      </w:pPr>
    </w:p>
    <w:p w:rsidR="006729A2" w:rsidRDefault="006729A2" w:rsidP="00D25F69">
      <w:pPr>
        <w:jc w:val="both"/>
        <w:rPr>
          <w:color w:val="auto"/>
          <w:szCs w:val="28"/>
        </w:rPr>
      </w:pPr>
    </w:p>
    <w:p w:rsidR="006729A2" w:rsidRDefault="006729A2"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184A08" w:rsidRDefault="00184A08" w:rsidP="00D25F69">
      <w:pPr>
        <w:jc w:val="both"/>
        <w:rPr>
          <w:color w:val="auto"/>
          <w:szCs w:val="28"/>
        </w:rPr>
      </w:pPr>
    </w:p>
    <w:p w:rsidR="00184A08" w:rsidRDefault="00184A08"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p w:rsidR="00AB4FE4" w:rsidRDefault="00AB4FE4" w:rsidP="00D25F69">
      <w:pPr>
        <w:jc w:val="both"/>
        <w:rPr>
          <w:color w:val="auto"/>
          <w:szCs w:val="28"/>
        </w:rPr>
      </w:pPr>
    </w:p>
    <w:tbl>
      <w:tblPr>
        <w:tblW w:w="9828" w:type="dxa"/>
        <w:tblLook w:val="01E0" w:firstRow="1" w:lastRow="1" w:firstColumn="1" w:lastColumn="1" w:noHBand="0" w:noVBand="0"/>
      </w:tblPr>
      <w:tblGrid>
        <w:gridCol w:w="4428"/>
        <w:gridCol w:w="5400"/>
      </w:tblGrid>
      <w:tr w:rsidR="00AB4FE4" w:rsidTr="006871E5">
        <w:tc>
          <w:tcPr>
            <w:tcW w:w="4428" w:type="dxa"/>
          </w:tcPr>
          <w:p w:rsidR="00AB4FE4" w:rsidRPr="001A1B0B" w:rsidRDefault="00AB4FE4" w:rsidP="006871E5">
            <w:pPr>
              <w:jc w:val="both"/>
              <w:rPr>
                <w:szCs w:val="28"/>
              </w:rPr>
            </w:pPr>
          </w:p>
        </w:tc>
        <w:tc>
          <w:tcPr>
            <w:tcW w:w="5400" w:type="dxa"/>
          </w:tcPr>
          <w:p w:rsidR="00AB4FE4" w:rsidRPr="001A1B0B" w:rsidRDefault="00AB4FE4" w:rsidP="006871E5">
            <w:pPr>
              <w:jc w:val="center"/>
              <w:rPr>
                <w:szCs w:val="28"/>
              </w:rPr>
            </w:pPr>
            <w:r w:rsidRPr="001A1B0B">
              <w:rPr>
                <w:szCs w:val="28"/>
              </w:rPr>
              <w:t>ПРИЛОЖЕНИЕ</w:t>
            </w:r>
          </w:p>
          <w:p w:rsidR="00AB4FE4" w:rsidRPr="001A1B0B" w:rsidRDefault="00AB4FE4" w:rsidP="006871E5">
            <w:pPr>
              <w:jc w:val="center"/>
              <w:rPr>
                <w:szCs w:val="28"/>
              </w:rPr>
            </w:pPr>
            <w:r w:rsidRPr="001A1B0B">
              <w:rPr>
                <w:szCs w:val="28"/>
              </w:rPr>
              <w:t>УТВЕРЖДЕН</w:t>
            </w:r>
          </w:p>
          <w:p w:rsidR="00AB4FE4" w:rsidRPr="001A1B0B" w:rsidRDefault="00AB4FE4" w:rsidP="006871E5">
            <w:pPr>
              <w:jc w:val="center"/>
              <w:rPr>
                <w:szCs w:val="28"/>
              </w:rPr>
            </w:pPr>
            <w:r w:rsidRPr="001A1B0B">
              <w:rPr>
                <w:szCs w:val="28"/>
              </w:rPr>
              <w:t>постановлением администрации города</w:t>
            </w:r>
          </w:p>
          <w:p w:rsidR="00AB4FE4" w:rsidRPr="001A1B0B" w:rsidRDefault="00AB4FE4" w:rsidP="00DF775E">
            <w:pPr>
              <w:jc w:val="center"/>
              <w:rPr>
                <w:szCs w:val="28"/>
              </w:rPr>
            </w:pPr>
            <w:r w:rsidRPr="001A1B0B">
              <w:rPr>
                <w:szCs w:val="28"/>
              </w:rPr>
              <w:t>от «</w:t>
            </w:r>
            <w:r w:rsidR="00184A08">
              <w:rPr>
                <w:szCs w:val="28"/>
                <w:u w:val="single"/>
              </w:rPr>
              <w:t>30</w:t>
            </w:r>
            <w:r w:rsidRPr="001A1B0B">
              <w:rPr>
                <w:szCs w:val="28"/>
              </w:rPr>
              <w:t xml:space="preserve">» </w:t>
            </w:r>
            <w:r w:rsidR="00184A08">
              <w:rPr>
                <w:szCs w:val="28"/>
                <w:u w:val="single"/>
              </w:rPr>
              <w:t>октября</w:t>
            </w:r>
            <w:r w:rsidRPr="001A1B0B">
              <w:rPr>
                <w:szCs w:val="28"/>
              </w:rPr>
              <w:t xml:space="preserve"> 20</w:t>
            </w:r>
            <w:r>
              <w:rPr>
                <w:szCs w:val="28"/>
              </w:rPr>
              <w:t>25</w:t>
            </w:r>
            <w:r w:rsidRPr="001A1B0B">
              <w:rPr>
                <w:szCs w:val="28"/>
              </w:rPr>
              <w:t>г. №</w:t>
            </w:r>
            <w:r w:rsidR="00DF775E">
              <w:rPr>
                <w:szCs w:val="28"/>
                <w:u w:val="single"/>
              </w:rPr>
              <w:t>693</w:t>
            </w:r>
          </w:p>
        </w:tc>
      </w:tr>
    </w:tbl>
    <w:p w:rsidR="00AB4FE4" w:rsidRDefault="00AB4FE4" w:rsidP="00D25F69">
      <w:pPr>
        <w:jc w:val="both"/>
        <w:rPr>
          <w:color w:val="auto"/>
          <w:szCs w:val="28"/>
        </w:rPr>
      </w:pPr>
    </w:p>
    <w:p w:rsidR="00AB4FE4" w:rsidRPr="00AB4FE4" w:rsidRDefault="00AB4FE4" w:rsidP="00AB4FE4">
      <w:pPr>
        <w:pStyle w:val="af4"/>
        <w:jc w:val="center"/>
        <w:rPr>
          <w:rFonts w:cs="Times New Roman"/>
          <w:szCs w:val="28"/>
        </w:rPr>
      </w:pPr>
      <w:r w:rsidRPr="00AB4FE4">
        <w:rPr>
          <w:rFonts w:cs="Times New Roman"/>
          <w:szCs w:val="28"/>
        </w:rPr>
        <w:t>Порядок</w:t>
      </w:r>
      <w:r w:rsidRPr="00AB4FE4">
        <w:rPr>
          <w:rFonts w:cs="Times New Roman"/>
          <w:szCs w:val="28"/>
        </w:rPr>
        <w:br/>
        <w:t>разработки и утверждения административных регламентов предоставления муниципальных услуг</w:t>
      </w:r>
    </w:p>
    <w:p w:rsidR="00AB4FE4" w:rsidRPr="00AB4FE4" w:rsidRDefault="00AB4FE4" w:rsidP="00AB4FE4">
      <w:pPr>
        <w:pStyle w:val="af4"/>
        <w:jc w:val="both"/>
        <w:rPr>
          <w:rFonts w:cs="Times New Roman"/>
          <w:szCs w:val="28"/>
        </w:rPr>
      </w:pPr>
    </w:p>
    <w:p w:rsidR="00AB4FE4" w:rsidRPr="00AB4FE4" w:rsidRDefault="00AB4FE4" w:rsidP="00AB4FE4">
      <w:pPr>
        <w:pStyle w:val="af4"/>
        <w:jc w:val="center"/>
        <w:rPr>
          <w:rFonts w:cs="Times New Roman"/>
          <w:szCs w:val="28"/>
        </w:rPr>
      </w:pPr>
      <w:r w:rsidRPr="00AB4FE4">
        <w:rPr>
          <w:rFonts w:cs="Times New Roman"/>
          <w:szCs w:val="28"/>
        </w:rPr>
        <w:t>1. Общие положения</w:t>
      </w:r>
    </w:p>
    <w:p w:rsidR="00AB4FE4" w:rsidRPr="00AB4FE4" w:rsidRDefault="00AB4FE4" w:rsidP="00AB4FE4">
      <w:pPr>
        <w:pStyle w:val="af4"/>
        <w:jc w:val="both"/>
        <w:rPr>
          <w:rFonts w:cs="Times New Roman"/>
          <w:szCs w:val="28"/>
        </w:rPr>
      </w:pPr>
    </w:p>
    <w:p w:rsidR="00AB4FE4" w:rsidRPr="00AB4FE4" w:rsidRDefault="00AB4FE4" w:rsidP="00AB4FE4">
      <w:pPr>
        <w:pStyle w:val="af4"/>
        <w:jc w:val="both"/>
        <w:rPr>
          <w:rFonts w:cs="Times New Roman"/>
          <w:szCs w:val="28"/>
        </w:rPr>
      </w:pPr>
      <w:r>
        <w:rPr>
          <w:rFonts w:cs="Times New Roman"/>
          <w:szCs w:val="28"/>
        </w:rPr>
        <w:tab/>
      </w:r>
      <w:r w:rsidRPr="00AB4FE4">
        <w:rPr>
          <w:rFonts w:cs="Times New Roman"/>
          <w:szCs w:val="28"/>
        </w:rPr>
        <w:t>1.1. Порядок разработки и утверждения административных регламентов предоставления муниципальных услуг (далее – Порядок) устанавливает порядок разработки и утверждения административных регламентов предоставления муниципальных услуг (далее – административный регламент) администрацией</w:t>
      </w:r>
      <w:r>
        <w:rPr>
          <w:rFonts w:cs="Times New Roman"/>
          <w:szCs w:val="28"/>
        </w:rPr>
        <w:t xml:space="preserve"> города Кирсанова Тамбовской области</w:t>
      </w:r>
      <w:r w:rsidRPr="00AB4FE4">
        <w:rPr>
          <w:rFonts w:cs="Times New Roman"/>
          <w:szCs w:val="28"/>
        </w:rPr>
        <w:t xml:space="preserve"> (далее – орган, предоставляющий муниципальную услугу).</w:t>
      </w:r>
    </w:p>
    <w:p w:rsidR="00AB4FE4" w:rsidRPr="00AB4FE4" w:rsidRDefault="00AB4FE4" w:rsidP="00AB4FE4">
      <w:pPr>
        <w:pStyle w:val="af4"/>
        <w:jc w:val="both"/>
        <w:rPr>
          <w:rFonts w:cs="Times New Roman"/>
          <w:szCs w:val="28"/>
        </w:rPr>
      </w:pPr>
      <w:r>
        <w:rPr>
          <w:rFonts w:cs="Times New Roman"/>
          <w:szCs w:val="28"/>
        </w:rPr>
        <w:tab/>
      </w:r>
      <w:r w:rsidRPr="00AB4FE4">
        <w:rPr>
          <w:rFonts w:cs="Times New Roman"/>
          <w:szCs w:val="28"/>
        </w:rPr>
        <w:t>Административным регламентом является нормативный правовой акт, устанавливающий порядок и стандарт предоставления муниципальной услуги.</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 xml:space="preserve">1.2. Административные регламенты разрабатываются и утверждаются органом, предоставляющим муниципальную услугу. </w:t>
      </w:r>
      <w:bookmarkStart w:id="1" w:name="sub_1014"/>
      <w:r w:rsidR="00AB4FE4" w:rsidRPr="00AB4FE4">
        <w:rPr>
          <w:rFonts w:cs="Times New Roman"/>
          <w:szCs w:val="28"/>
        </w:rPr>
        <w:t>Административные регламенты утверждаются постановлением администрации</w:t>
      </w:r>
      <w:bookmarkStart w:id="2" w:name="sub_1015"/>
      <w:bookmarkEnd w:id="1"/>
      <w:r w:rsidRPr="00851203">
        <w:rPr>
          <w:rFonts w:cs="Times New Roman"/>
          <w:szCs w:val="28"/>
        </w:rPr>
        <w:t xml:space="preserve"> </w:t>
      </w:r>
      <w:r>
        <w:rPr>
          <w:rFonts w:cs="Times New Roman"/>
          <w:szCs w:val="28"/>
        </w:rPr>
        <w:t>города Кирсанова Тамбовской области</w:t>
      </w:r>
      <w:bookmarkEnd w:id="2"/>
      <w:r>
        <w:rPr>
          <w:rFonts w:cs="Times New Roman"/>
          <w:szCs w:val="28"/>
        </w:rPr>
        <w:t>.</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1.3. </w:t>
      </w:r>
      <w:proofErr w:type="gramStart"/>
      <w:r w:rsidR="00AB4FE4" w:rsidRPr="00AB4FE4">
        <w:rPr>
          <w:rFonts w:cs="Times New Roman"/>
          <w:szCs w:val="28"/>
        </w:rPr>
        <w:t>Административные регламенты разрабатываются в соответствии с федеральными законами, нормативными правовыми актами Президента Российской Федерации и Правительства Российской Федерации и принятыми в соответствии с ними законами и иными нормативными правовыми актами Тамбовской области, муниципальными нормативными правыми актами, а также в соответствии с единым стандартом предоставления муниципальной услуги (при его наличии).</w:t>
      </w:r>
      <w:proofErr w:type="gramEnd"/>
    </w:p>
    <w:p w:rsidR="00AB4FE4" w:rsidRPr="00AB4FE4" w:rsidRDefault="00851203" w:rsidP="00AB4FE4">
      <w:pPr>
        <w:pStyle w:val="af4"/>
        <w:jc w:val="both"/>
        <w:rPr>
          <w:rFonts w:cs="Times New Roman"/>
          <w:szCs w:val="28"/>
        </w:rPr>
      </w:pPr>
      <w:r>
        <w:rPr>
          <w:rFonts w:cs="Times New Roman"/>
          <w:szCs w:val="28"/>
        </w:rPr>
        <w:tab/>
      </w:r>
      <w:proofErr w:type="gramStart"/>
      <w:r w:rsidR="00AB4FE4" w:rsidRPr="00AB4FE4">
        <w:rPr>
          <w:rFonts w:cs="Times New Roman"/>
          <w:szCs w:val="28"/>
        </w:rPr>
        <w:t>Исполнение органом, предоставляющим муниципальную услугу, отдельных государственных полномочий Российской Федерации или Тамбовской области, переданных ему на основании федеральных законов,  законов Тамбовской области с предоставлением субвенций из федерального бюджета, бюджета Тамбовской области осуществляется в порядке, установленном административным регламентом предоставления государственной услуги в сфере переданных полномочий, который утверждается соответствующим федеральным органом исполнительной власти, исполнительным органом Тамбовской области, если иное не установлено федеральным</w:t>
      </w:r>
      <w:proofErr w:type="gramEnd"/>
      <w:r w:rsidR="00AB4FE4" w:rsidRPr="00AB4FE4">
        <w:rPr>
          <w:rFonts w:cs="Times New Roman"/>
          <w:szCs w:val="28"/>
        </w:rPr>
        <w:t xml:space="preserve"> законом, законом Тамбовской области.</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 xml:space="preserve">1.4. Административные регламенты разрабатываются после публикации сведений о муниципальной услуге в федеральной государственной информационной системе «Федеральный реестр государственных и муниципальных услуг (функций)» (далее - реестр услуг). Разработка, </w:t>
      </w:r>
      <w:r w:rsidR="00AB4FE4" w:rsidRPr="00AB4FE4">
        <w:rPr>
          <w:rFonts w:cs="Times New Roman"/>
          <w:szCs w:val="28"/>
        </w:rPr>
        <w:lastRenderedPageBreak/>
        <w:t>согласование, проведение экспертизы и утверждение проектов административных регламентов осуществляется органом, предоставляющим муниципальную услугу.</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1.5. Разработка административных регламентов включает следующие этапы:</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1.5.1. внесение в реестр услуг органом, предоставляющим муниципальную услугу, сведений о муниципальной услуге;</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1.5.2. автоматическое формирование из сведений, указанных в подпункте 1.5.1 Порядка, проекта административного регламента в соответствии с требованиями к структуре и содержанию административных регламентов, установленными разделом 2 Порядка;</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1.5.3. анализ, доработка (при необходимости) органом, предоставляющим муниципальную услугу, проекта административного регламента, сформированного в соответствии с подпунктом 1.5.2 Порядка, и его загрузка в реестр услуг;</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1.5.4. проведение в отношении проекта административного регламента, сформированного в соответствии с подпунктом 1.5.3 Порядка, процедур, предусмотренных разделами 3 и 4 Порядка.</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1.6. </w:t>
      </w:r>
      <w:proofErr w:type="gramStart"/>
      <w:r w:rsidR="00AB4FE4" w:rsidRPr="00AB4FE4">
        <w:rPr>
          <w:rFonts w:cs="Times New Roman"/>
          <w:szCs w:val="28"/>
        </w:rPr>
        <w:t>При разработке административных регламентов орган, предоставляющий муниципальную услугу, предусматривает оптимизацию (повышение качества) предоставления муниципальных услуг, в том числе возможность предоставления муниципальной услуги в упреждающем (</w:t>
      </w:r>
      <w:proofErr w:type="spellStart"/>
      <w:r w:rsidR="00AB4FE4" w:rsidRPr="00AB4FE4">
        <w:rPr>
          <w:rFonts w:cs="Times New Roman"/>
          <w:szCs w:val="28"/>
        </w:rPr>
        <w:t>проактивном</w:t>
      </w:r>
      <w:proofErr w:type="spellEnd"/>
      <w:r w:rsidR="00AB4FE4" w:rsidRPr="00AB4FE4">
        <w:rPr>
          <w:rFonts w:cs="Times New Roman"/>
          <w:szCs w:val="28"/>
        </w:rPr>
        <w:t>) режиме, многоканальность и экстерриториальность получения муниципальных услуг, устранение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w:t>
      </w:r>
      <w:proofErr w:type="gramEnd"/>
      <w:r w:rsidR="00AB4FE4" w:rsidRPr="00AB4FE4">
        <w:rPr>
          <w:rFonts w:cs="Times New Roman"/>
          <w:szCs w:val="28"/>
        </w:rPr>
        <w:t xml:space="preserve"> услуги, внедрение реестровой модели предоставления муниципальной услуги, а также внедрение иных принципов предоставления муниципальных услуг, предусмотренных Федеральным законом от 27.07.2010 № 210-ФЗ «Об организации предоставления государственных и муниципальных услуг» (далее – Федеральный закон </w:t>
      </w:r>
      <w:r w:rsidR="00AB4FE4" w:rsidRPr="00AB4FE4">
        <w:rPr>
          <w:rFonts w:cs="Times New Roman"/>
          <w:szCs w:val="28"/>
        </w:rPr>
        <w:br/>
        <w:t>№ 210-ФЗ).</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1.7. Наименование административных регламентов определяется органом, предоставляющим муниципальную услугу, с учетом формулировки нормативного правового акта, которым предусмотрена соответствующая муниципальная услуга.</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1.8. Проекты административных регламентов подлежат независимой экспертизе в соответствии с разделом 5 Порядка.</w:t>
      </w:r>
    </w:p>
    <w:p w:rsidR="00AB4FE4" w:rsidRPr="00AB4FE4" w:rsidRDefault="00851203" w:rsidP="00AB4FE4">
      <w:pPr>
        <w:pStyle w:val="af4"/>
        <w:jc w:val="both"/>
        <w:rPr>
          <w:rFonts w:cs="Times New Roman"/>
          <w:szCs w:val="28"/>
        </w:rPr>
      </w:pPr>
      <w:r>
        <w:rPr>
          <w:rFonts w:cs="Times New Roman"/>
          <w:szCs w:val="28"/>
        </w:rPr>
        <w:tab/>
      </w:r>
      <w:r w:rsidR="00AB4FE4" w:rsidRPr="00AB4FE4">
        <w:rPr>
          <w:rFonts w:cs="Times New Roman"/>
          <w:szCs w:val="28"/>
        </w:rPr>
        <w:t>1.9. </w:t>
      </w:r>
      <w:proofErr w:type="gramStart"/>
      <w:r w:rsidR="00AB4FE4" w:rsidRPr="00AB4FE4">
        <w:rPr>
          <w:rFonts w:cs="Times New Roman"/>
          <w:szCs w:val="28"/>
        </w:rPr>
        <w:t>Утвержденные административные регламенты подлежат опубликованию в соответствии с законодательством Российской Федерации о доступе к информации о деятельности органов местного самоуправления, а также размещению на официальном сайте администрации</w:t>
      </w:r>
      <w:r w:rsidRPr="00851203">
        <w:rPr>
          <w:rFonts w:cs="Times New Roman"/>
          <w:szCs w:val="28"/>
        </w:rPr>
        <w:t xml:space="preserve"> </w:t>
      </w:r>
      <w:r>
        <w:rPr>
          <w:rFonts w:cs="Times New Roman"/>
          <w:szCs w:val="28"/>
        </w:rPr>
        <w:t>города Кирсанова Тамбовской области</w:t>
      </w:r>
      <w:r w:rsidR="00AB4FE4" w:rsidRPr="00AB4FE4">
        <w:rPr>
          <w:rFonts w:cs="Times New Roman"/>
          <w:szCs w:val="28"/>
        </w:rPr>
        <w:t xml:space="preserve"> в информационно-телекоммуникационной сети </w:t>
      </w:r>
      <w:r w:rsidR="00AB4FE4" w:rsidRPr="00AB4FE4">
        <w:rPr>
          <w:rFonts w:cs="Times New Roman"/>
          <w:szCs w:val="28"/>
        </w:rPr>
        <w:lastRenderedPageBreak/>
        <w:t>«Интернет» и в местах предоставления муниципальных услуг в срок не позднее 10 рабочих дней после дня официального опубликования.</w:t>
      </w:r>
      <w:proofErr w:type="gramEnd"/>
    </w:p>
    <w:p w:rsidR="00AB4FE4" w:rsidRPr="00AB4FE4" w:rsidRDefault="00AB4FE4" w:rsidP="00AB4FE4">
      <w:pPr>
        <w:pStyle w:val="af4"/>
        <w:jc w:val="both"/>
        <w:rPr>
          <w:rFonts w:cs="Times New Roman"/>
          <w:szCs w:val="28"/>
        </w:rPr>
      </w:pPr>
    </w:p>
    <w:p w:rsidR="00AB4FE4" w:rsidRPr="00AB4FE4" w:rsidRDefault="00AB4FE4" w:rsidP="00851203">
      <w:pPr>
        <w:pStyle w:val="af4"/>
        <w:jc w:val="center"/>
        <w:rPr>
          <w:rFonts w:cs="Times New Roman"/>
          <w:szCs w:val="28"/>
        </w:rPr>
      </w:pPr>
      <w:r w:rsidRPr="00AB4FE4">
        <w:rPr>
          <w:rFonts w:cs="Times New Roman"/>
          <w:szCs w:val="28"/>
        </w:rPr>
        <w:t>2. Требования к структуре и содержанию административных регламентов</w:t>
      </w:r>
    </w:p>
    <w:p w:rsidR="00AB4FE4" w:rsidRPr="00AB4FE4" w:rsidRDefault="00AB4FE4" w:rsidP="00AB4FE4">
      <w:pPr>
        <w:pStyle w:val="af4"/>
        <w:jc w:val="both"/>
        <w:rPr>
          <w:rFonts w:cs="Times New Roman"/>
          <w:szCs w:val="28"/>
        </w:rPr>
      </w:pP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 В административный регламент включаются следующие разделы:</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2.1.1. общие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2.1.2. стандарт предоставления муниципальной услуги;</w:t>
      </w:r>
    </w:p>
    <w:p w:rsidR="00AB4FE4" w:rsidRPr="00AB4FE4" w:rsidRDefault="007B6B5C" w:rsidP="00AB4FE4">
      <w:pPr>
        <w:pStyle w:val="af4"/>
        <w:jc w:val="both"/>
        <w:rPr>
          <w:rFonts w:cs="Times New Roman"/>
          <w:szCs w:val="28"/>
        </w:rPr>
      </w:pPr>
      <w:r>
        <w:rPr>
          <w:rFonts w:cs="Times New Roman"/>
          <w:szCs w:val="28"/>
        </w:rPr>
        <w:tab/>
      </w:r>
      <w:proofErr w:type="gramStart"/>
      <w:r w:rsidR="00AB4FE4" w:rsidRPr="00AB4FE4">
        <w:rPr>
          <w:rFonts w:cs="Times New Roman"/>
          <w:szCs w:val="28"/>
        </w:rPr>
        <w:t>2.1.3 состав, последовательность и сроки выполнения административных процедур (подразделы, содержащие описание каждой административной процедуры, включаются в указанный раздел в случаях, если при предоставлении муниципальной услуги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w:t>
      </w:r>
      <w:proofErr w:type="gramEnd"/>
      <w:r w:rsidR="00AB4FE4" w:rsidRPr="00AB4FE4">
        <w:rPr>
          <w:rFonts w:cs="Times New Roman"/>
          <w:szCs w:val="28"/>
        </w:rPr>
        <w:t xml:space="preserve"> </w:t>
      </w:r>
      <w:proofErr w:type="gramStart"/>
      <w:r w:rsidR="00AB4FE4" w:rsidRPr="00AB4FE4">
        <w:rPr>
          <w:rFonts w:cs="Times New Roman"/>
          <w:szCs w:val="28"/>
        </w:rPr>
        <w:t>исключением требований, которые 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рамках</w:t>
      </w:r>
      <w:proofErr w:type="gramEnd"/>
      <w:r w:rsidR="00AB4FE4" w:rsidRPr="00AB4FE4">
        <w:rPr>
          <w:rFonts w:cs="Times New Roman"/>
          <w:szCs w:val="28"/>
        </w:rPr>
        <w:t xml:space="preserve"> предоставления одной муниципальной услуги допускается 2 и более раза);</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2.1.4. способы информирования заявителя об изменении статуса рассмотрения запроса о предоставлении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 В раздел «Общие положения» включаются следующие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2.2.1. предмет регулирования административного регламента;</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2.2.2. круг заявителей;</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2.2.3. 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(далее соответственно - категории (признаки) заявителей, Единый портал государственных и муниципальных услуг).</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 Раздел «Стандарт предоставления муниципальной услуги» состоит из следующих подразделов:</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2.3.1. наименование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2.3.2. наименование органа, предоставляющего муниципальную услугу;</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2.3.3. результат предоставления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2.3.4. срок предоставления муниципальной услуги;</w:t>
      </w:r>
    </w:p>
    <w:p w:rsidR="00AB4FE4" w:rsidRPr="00AB4FE4" w:rsidRDefault="007B6B5C" w:rsidP="00AB4FE4">
      <w:pPr>
        <w:pStyle w:val="af4"/>
        <w:jc w:val="both"/>
        <w:rPr>
          <w:rFonts w:cs="Times New Roman"/>
          <w:szCs w:val="28"/>
        </w:rPr>
      </w:pPr>
      <w:r>
        <w:rPr>
          <w:rFonts w:cs="Times New Roman"/>
          <w:szCs w:val="28"/>
        </w:rPr>
        <w:lastRenderedPageBreak/>
        <w:tab/>
      </w:r>
      <w:r w:rsidR="00AB4FE4" w:rsidRPr="00AB4FE4">
        <w:rPr>
          <w:rFonts w:cs="Times New Roman"/>
          <w:szCs w:val="28"/>
        </w:rPr>
        <w:t>2.3.5. размер платы, взимаемой с заявителя при предоставлении муниципальной услуги, и способы ее взимания;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(подраздел включается в административный регламент в случае обращения заявителя непосредственно в орган, предоставляющий муниципальную услугу, или многофункциональный центр);</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2.3.7. срок регистрации запроса заявителя о предоставлении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2.3.8. требования к помещениям, в которых предоставляется муниципальная услуга (подраздел включается в административный регламент в случае обращения заявителя непосредственно в орган, предоставляющий муниципальную услугу, или многофункциональный центр);</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2.3.9. показатели доступности и качества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2.3.10. иные требования к предоставлению муниципальной услуги,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2.3.11. исчерпывающий перечень документов, необходимых для предоставления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2.3.12.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2.4. Подраздел «Наименование органа, предоставляющего муниципальную услугу» должен включать полное наименование органа, предоставляющего муниципальную услугу.</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2.5. Подраздел «Результат предоставления муниципальной услуги» должен включать следующие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2.5.1. наименование результата (результатов) предоставления муниципальной услуги с указанием формы его предоставления, если результатом предоставления муниципальной услуги является документ;</w:t>
      </w:r>
    </w:p>
    <w:p w:rsidR="00AB4FE4" w:rsidRPr="00AB4FE4" w:rsidRDefault="00AB4FE4" w:rsidP="00AB4FE4">
      <w:pPr>
        <w:pStyle w:val="af4"/>
        <w:jc w:val="both"/>
        <w:rPr>
          <w:rFonts w:cs="Times New Roman"/>
          <w:szCs w:val="28"/>
        </w:rPr>
      </w:pPr>
      <w:r w:rsidRPr="00AB4FE4">
        <w:rPr>
          <w:rFonts w:cs="Times New Roman"/>
          <w:szCs w:val="28"/>
        </w:rPr>
        <w:tab/>
        <w:t>2.5.2. наименование информационной системы (при наличии), в которой фиксируется реестровая запись (в случае если результатом предоставления муниципальной услуги является реестровая запись) или указание на отсутствие необходимости формирования реестровой записи;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2.5.3. перечень способов получения результата (результатов) предоставления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2.6. 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w:t>
      </w:r>
      <w:r w:rsidR="00AB4FE4" w:rsidRPr="00AB4FE4">
        <w:rPr>
          <w:rFonts w:cs="Times New Roman"/>
          <w:szCs w:val="28"/>
        </w:rPr>
        <w:lastRenderedPageBreak/>
        <w:t>информации, необходимых для предоставления муниципальной услуги, с учетом категории (признаков) заявителя и способа подачи указанного запроса.</w:t>
      </w:r>
    </w:p>
    <w:p w:rsidR="00AB4FE4" w:rsidRPr="00AB4FE4" w:rsidRDefault="00AB4FE4" w:rsidP="00AB4FE4">
      <w:pPr>
        <w:pStyle w:val="af4"/>
        <w:jc w:val="both"/>
        <w:rPr>
          <w:rFonts w:cs="Times New Roman"/>
          <w:color w:val="auto"/>
          <w:szCs w:val="28"/>
        </w:rPr>
      </w:pPr>
      <w:r w:rsidRPr="00AB4FE4">
        <w:rPr>
          <w:rFonts w:cs="Times New Roman"/>
          <w:color w:val="auto"/>
          <w:szCs w:val="28"/>
        </w:rPr>
        <w:t>Если срок предоставления муниципальной услуги нормативными правовыми актами не установлен, муниципальная услуга предоставляется в течение 30 календарных дней.</w:t>
      </w:r>
    </w:p>
    <w:p w:rsidR="00AB4FE4" w:rsidRPr="00AB4FE4" w:rsidRDefault="007B6B5C" w:rsidP="00AB4FE4">
      <w:pPr>
        <w:pStyle w:val="af4"/>
        <w:jc w:val="both"/>
        <w:rPr>
          <w:rFonts w:cs="Times New Roman"/>
          <w:color w:val="auto"/>
          <w:szCs w:val="28"/>
        </w:rPr>
      </w:pPr>
      <w:r>
        <w:rPr>
          <w:rFonts w:cs="Times New Roman"/>
          <w:color w:val="auto"/>
          <w:szCs w:val="28"/>
        </w:rPr>
        <w:tab/>
      </w:r>
      <w:r w:rsidR="00AB4FE4" w:rsidRPr="00AB4FE4">
        <w:rPr>
          <w:rFonts w:cs="Times New Roman"/>
          <w:color w:val="auto"/>
          <w:szCs w:val="28"/>
        </w:rPr>
        <w:t>В административных регламентах могут быть установлены сокращенные сроки предоставления муниципальной услуги, а также сроки исполнения административных процедур в рамках предоставления муниципальной услуги по отношению к соответствующим срокам, установленным в нормативных правовых актах Российской Федерации, Тамбовской области.</w:t>
      </w:r>
    </w:p>
    <w:p w:rsidR="00AB4FE4" w:rsidRPr="00AB4FE4" w:rsidRDefault="007B6B5C" w:rsidP="00AB4FE4">
      <w:pPr>
        <w:pStyle w:val="af4"/>
        <w:jc w:val="both"/>
        <w:rPr>
          <w:rFonts w:cs="Times New Roman"/>
          <w:color w:val="auto"/>
          <w:szCs w:val="28"/>
        </w:rPr>
      </w:pPr>
      <w:r>
        <w:rPr>
          <w:rFonts w:cs="Times New Roman"/>
          <w:color w:val="auto"/>
          <w:szCs w:val="28"/>
        </w:rPr>
        <w:tab/>
      </w:r>
      <w:r w:rsidR="00AB4FE4" w:rsidRPr="00AB4FE4">
        <w:rPr>
          <w:rFonts w:cs="Times New Roman"/>
          <w:color w:val="auto"/>
          <w:szCs w:val="28"/>
        </w:rPr>
        <w:t>2.7. Подраздел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 должен включать следующие положения:</w:t>
      </w:r>
    </w:p>
    <w:p w:rsidR="00AB4FE4" w:rsidRPr="00AB4FE4" w:rsidRDefault="007B6B5C" w:rsidP="00AB4FE4">
      <w:pPr>
        <w:pStyle w:val="af4"/>
        <w:jc w:val="both"/>
        <w:rPr>
          <w:rFonts w:cs="Times New Roman"/>
          <w:color w:val="auto"/>
          <w:szCs w:val="28"/>
        </w:rPr>
      </w:pPr>
      <w:r>
        <w:rPr>
          <w:rFonts w:cs="Times New Roman"/>
          <w:color w:val="auto"/>
          <w:szCs w:val="28"/>
        </w:rPr>
        <w:tab/>
      </w:r>
      <w:r w:rsidR="00AB4FE4" w:rsidRPr="00AB4FE4">
        <w:rPr>
          <w:rFonts w:cs="Times New Roman"/>
          <w:color w:val="auto"/>
          <w:szCs w:val="28"/>
        </w:rPr>
        <w:t>2.7.1.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а в случае отсутствия таких оснований - указание на их отсутствие;</w:t>
      </w:r>
    </w:p>
    <w:p w:rsidR="00AB4FE4" w:rsidRPr="00AB4FE4" w:rsidRDefault="007B6B5C" w:rsidP="00AB4FE4">
      <w:pPr>
        <w:pStyle w:val="af4"/>
        <w:jc w:val="both"/>
        <w:rPr>
          <w:rFonts w:cs="Times New Roman"/>
          <w:color w:val="auto"/>
          <w:szCs w:val="28"/>
        </w:rPr>
      </w:pPr>
      <w:r>
        <w:rPr>
          <w:rFonts w:cs="Times New Roman"/>
          <w:color w:val="auto"/>
          <w:szCs w:val="28"/>
        </w:rPr>
        <w:tab/>
      </w:r>
      <w:r w:rsidR="00AB4FE4" w:rsidRPr="00AB4FE4">
        <w:rPr>
          <w:rFonts w:cs="Times New Roman"/>
          <w:color w:val="auto"/>
          <w:szCs w:val="28"/>
        </w:rPr>
        <w:t>2.7.2.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AB4FE4" w:rsidRPr="00AB4FE4" w:rsidRDefault="007B6B5C" w:rsidP="00AB4FE4">
      <w:pPr>
        <w:pStyle w:val="af4"/>
        <w:jc w:val="both"/>
        <w:rPr>
          <w:rFonts w:cs="Times New Roman"/>
          <w:color w:val="auto"/>
          <w:szCs w:val="28"/>
        </w:rPr>
      </w:pPr>
      <w:r>
        <w:rPr>
          <w:rFonts w:cs="Times New Roman"/>
          <w:color w:val="auto"/>
          <w:szCs w:val="28"/>
        </w:rPr>
        <w:tab/>
      </w:r>
      <w:r w:rsidR="00AB4FE4" w:rsidRPr="00AB4FE4">
        <w:rPr>
          <w:rFonts w:cs="Times New Roman"/>
          <w:color w:val="auto"/>
          <w:szCs w:val="28"/>
        </w:rPr>
        <w:t>2.7.3. перечень оснований для отказа в предоставлении муниципальной услуги, а в случае отсутствия таких оснований - указание на их отсутствие;</w:t>
      </w:r>
    </w:p>
    <w:p w:rsidR="00AB4FE4" w:rsidRPr="00AB4FE4" w:rsidRDefault="00AB4FE4" w:rsidP="00AB4FE4">
      <w:pPr>
        <w:pStyle w:val="af4"/>
        <w:jc w:val="both"/>
        <w:rPr>
          <w:rFonts w:cs="Times New Roman"/>
          <w:color w:val="auto"/>
          <w:szCs w:val="28"/>
        </w:rPr>
      </w:pPr>
      <w:r w:rsidRPr="00AB4FE4">
        <w:rPr>
          <w:rFonts w:cs="Times New Roman"/>
          <w:color w:val="auto"/>
          <w:szCs w:val="28"/>
        </w:rPr>
        <w:tab/>
        <w:t xml:space="preserve">2.7.4. сведения о приведении в приложении к административному регламенту, указанному </w:t>
      </w:r>
      <w:r w:rsidRPr="00AB4FE4">
        <w:rPr>
          <w:rFonts w:cs="Times New Roman"/>
          <w:szCs w:val="28"/>
        </w:rPr>
        <w:t xml:space="preserve">в подпункте 2.27 </w:t>
      </w:r>
      <w:r w:rsidRPr="00AB4FE4">
        <w:rPr>
          <w:rFonts w:cs="Times New Roman"/>
          <w:color w:val="auto"/>
          <w:szCs w:val="28"/>
        </w:rPr>
        <w:t>Порядка, оснований, предусмотренных подпунктами 2.7.1 – 2.7.3 Порядка, с учетом категории (признаков) заявителя (при наличии таких оснований).</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2.8. В подраздел «Размер платы, взимаемой с заявителя при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и способы ее взимания» включаются следующие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2.8.1. сведения о размещении на Едином портале государственных и муниципальных услуг информации о размере государственной пошлины или иной платы, взимаемой за предоставление </w:t>
      </w:r>
      <w:r w:rsidR="00AB4FE4" w:rsidRPr="00AB4FE4">
        <w:rPr>
          <w:rFonts w:cs="Times New Roman"/>
          <w:color w:val="auto"/>
          <w:szCs w:val="28"/>
        </w:rPr>
        <w:t>муниципальной</w:t>
      </w:r>
      <w:r w:rsidR="00AB4FE4" w:rsidRPr="00AB4FE4">
        <w:rPr>
          <w:rFonts w:cs="Times New Roman"/>
          <w:szCs w:val="28"/>
        </w:rPr>
        <w:t xml:space="preserve">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2.8.2.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нормативными правовыми актами.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2.9. Подраздел «Срок регистрации запроса заявителя о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должен включать срок регистрации запроса о </w:t>
      </w:r>
      <w:r w:rsidR="00AB4FE4" w:rsidRPr="00AB4FE4">
        <w:rPr>
          <w:rFonts w:cs="Times New Roman"/>
          <w:szCs w:val="28"/>
        </w:rPr>
        <w:lastRenderedPageBreak/>
        <w:t>предоставлении муниципальной услуги с учетом способа подачи указанного запроса.</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2.10. Подраздел «Требования к помещениям, в которых предоставляется </w:t>
      </w:r>
      <w:r w:rsidR="00AB4FE4" w:rsidRPr="00AB4FE4">
        <w:rPr>
          <w:rFonts w:cs="Times New Roman"/>
          <w:color w:val="auto"/>
          <w:szCs w:val="28"/>
        </w:rPr>
        <w:t>муниципальная</w:t>
      </w:r>
      <w:r w:rsidR="00AB4FE4" w:rsidRPr="00AB4FE4">
        <w:rPr>
          <w:rFonts w:cs="Times New Roman"/>
          <w:szCs w:val="28"/>
        </w:rPr>
        <w:t xml:space="preserve"> услуга» должен включать сведения о размещении на официальном сайте органа, предоставляющего </w:t>
      </w:r>
      <w:r w:rsidR="00AB4FE4" w:rsidRPr="00AB4FE4">
        <w:rPr>
          <w:rFonts w:cs="Times New Roman"/>
          <w:color w:val="auto"/>
          <w:szCs w:val="28"/>
        </w:rPr>
        <w:t>муниципальную</w:t>
      </w:r>
      <w:r w:rsidR="00AB4FE4" w:rsidRPr="00AB4FE4">
        <w:rPr>
          <w:rFonts w:cs="Times New Roman"/>
          <w:szCs w:val="28"/>
        </w:rPr>
        <w:t xml:space="preserve"> услугу, а также на Едином портале государственных и муниципальных услуг требований, которым должны соответствовать такие помещения.</w:t>
      </w:r>
    </w:p>
    <w:p w:rsidR="00AB4FE4" w:rsidRPr="00AB4FE4" w:rsidRDefault="007B6B5C" w:rsidP="00AB4FE4">
      <w:pPr>
        <w:pStyle w:val="af4"/>
        <w:jc w:val="both"/>
        <w:rPr>
          <w:rFonts w:cs="Times New Roman"/>
          <w:szCs w:val="28"/>
        </w:rPr>
      </w:pPr>
      <w:r>
        <w:rPr>
          <w:rFonts w:cs="Times New Roman"/>
          <w:color w:val="auto"/>
          <w:szCs w:val="28"/>
        </w:rPr>
        <w:tab/>
      </w:r>
      <w:r w:rsidR="00AB4FE4" w:rsidRPr="00AB4FE4">
        <w:rPr>
          <w:rFonts w:cs="Times New Roman"/>
          <w:color w:val="auto"/>
          <w:szCs w:val="28"/>
        </w:rPr>
        <w:t>2.11. Подраздел «Показатели доступности и качества муниципальной услуги» должен включать сведения о размещении на официальном сайте органа, предоставляющего муниципальную услугу, а также на Едином портале государственных и муниципальных услуг перечня показателей доступности и качества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2.12. В подраздел «Иные требования к предоставлению </w:t>
      </w:r>
      <w:r w:rsidR="00AB4FE4" w:rsidRPr="00AB4FE4">
        <w:rPr>
          <w:rFonts w:cs="Times New Roman"/>
          <w:color w:val="auto"/>
          <w:szCs w:val="28"/>
        </w:rPr>
        <w:t>муниципальной</w:t>
      </w:r>
      <w:r w:rsidR="00AB4FE4" w:rsidRPr="00AB4FE4">
        <w:rPr>
          <w:rFonts w:cs="Times New Roman"/>
          <w:szCs w:val="28"/>
        </w:rPr>
        <w:t xml:space="preserve"> услуги» включаются следующие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2.12.1. перечень услуг, которые являются необходимыми и обязательными для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или указание на их отсутствие;</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2.12.2. наличие или отсутствие платы за предоставление указанных в подпункте 2.12.1 Порядка услуг (при наличии таких услуг);</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2.12.3. перечень информационных систем, используемых для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2.12.4. невозможность предоставления законному представителю несовершеннолетнего, не являющемуся заявителем, результатов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выразил письменно желание получить запрашиваемые результаты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в отношении несовершеннолетнего лично;</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2.12.5. порядок предоставления результатов </w:t>
      </w:r>
      <w:r w:rsidR="00AB4FE4" w:rsidRPr="00AB4FE4">
        <w:rPr>
          <w:rFonts w:cs="Times New Roman"/>
          <w:color w:val="auto"/>
          <w:szCs w:val="28"/>
        </w:rPr>
        <w:t>муниципальной</w:t>
      </w:r>
      <w:r w:rsidR="00AB4FE4" w:rsidRPr="00AB4FE4">
        <w:rPr>
          <w:rFonts w:cs="Times New Roman"/>
          <w:szCs w:val="28"/>
        </w:rPr>
        <w:t xml:space="preserve">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2.12.6. возможность (невозможность)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в многофункциональном центре, в том числе 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(в случае если запрос о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может быть подан в многофункциональный центр);</w:t>
      </w:r>
    </w:p>
    <w:p w:rsidR="00AB4FE4" w:rsidRPr="00AB4FE4" w:rsidRDefault="007B6B5C" w:rsidP="00AB4FE4">
      <w:pPr>
        <w:pStyle w:val="af4"/>
        <w:jc w:val="both"/>
        <w:rPr>
          <w:rFonts w:cs="Times New Roman"/>
          <w:szCs w:val="28"/>
        </w:rPr>
      </w:pPr>
      <w:r>
        <w:rPr>
          <w:rFonts w:cs="Times New Roman"/>
          <w:szCs w:val="28"/>
        </w:rPr>
        <w:tab/>
      </w:r>
      <w:proofErr w:type="gramStart"/>
      <w:r w:rsidR="00AB4FE4" w:rsidRPr="00AB4FE4">
        <w:rPr>
          <w:rFonts w:cs="Times New Roman"/>
          <w:szCs w:val="28"/>
        </w:rPr>
        <w:t xml:space="preserve">2.12.7. возможность (невозможность) выдачи заявителю результата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w:t>
      </w:r>
      <w:r w:rsidR="00AB4FE4" w:rsidRPr="00AB4FE4">
        <w:rPr>
          <w:rFonts w:cs="Times New Roman"/>
          <w:szCs w:val="28"/>
        </w:rPr>
        <w:lastRenderedPageBreak/>
        <w:t xml:space="preserve">центр по результатам предоставления </w:t>
      </w:r>
      <w:r w:rsidR="00AB4FE4" w:rsidRPr="00AB4FE4">
        <w:rPr>
          <w:rFonts w:cs="Times New Roman"/>
          <w:color w:val="auto"/>
          <w:szCs w:val="28"/>
        </w:rPr>
        <w:t>муниципальных</w:t>
      </w:r>
      <w:r w:rsidR="00AB4FE4" w:rsidRPr="00AB4FE4">
        <w:rPr>
          <w:rFonts w:cs="Times New Roman"/>
          <w:szCs w:val="28"/>
        </w:rPr>
        <w:t xml:space="preserve"> услуг органами, предоставляющими </w:t>
      </w:r>
      <w:r w:rsidR="00AB4FE4" w:rsidRPr="00AB4FE4">
        <w:rPr>
          <w:rFonts w:cs="Times New Roman"/>
          <w:color w:val="auto"/>
          <w:szCs w:val="28"/>
        </w:rPr>
        <w:t>муниципальные</w:t>
      </w:r>
      <w:r w:rsidR="00AB4FE4" w:rsidRPr="00AB4FE4">
        <w:rPr>
          <w:rFonts w:cs="Times New Roman"/>
          <w:szCs w:val="28"/>
        </w:rPr>
        <w:t xml:space="preserve"> услуги, а также выдачи документов, включая составление на бумажном носителе и заверение выписок из информационных систем органов, предоставляющих </w:t>
      </w:r>
      <w:r w:rsidR="00AB4FE4" w:rsidRPr="00AB4FE4">
        <w:rPr>
          <w:rFonts w:cs="Times New Roman"/>
          <w:color w:val="auto"/>
          <w:szCs w:val="28"/>
        </w:rPr>
        <w:t>муниципальные</w:t>
      </w:r>
      <w:r w:rsidR="00AB4FE4" w:rsidRPr="00AB4FE4">
        <w:rPr>
          <w:rFonts w:cs="Times New Roman"/>
          <w:szCs w:val="28"/>
        </w:rPr>
        <w:t xml:space="preserve"> услуги.</w:t>
      </w:r>
      <w:proofErr w:type="gramEnd"/>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2.13. Подраздел «Исчерпывающий перечень документов, необходимых для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должен включать следующие положения:</w:t>
      </w:r>
    </w:p>
    <w:p w:rsidR="00AB4FE4" w:rsidRPr="00AB4FE4" w:rsidRDefault="007B6B5C" w:rsidP="00AB4FE4">
      <w:pPr>
        <w:pStyle w:val="af4"/>
        <w:jc w:val="both"/>
        <w:rPr>
          <w:rFonts w:cs="Times New Roman"/>
          <w:szCs w:val="28"/>
        </w:rPr>
      </w:pPr>
      <w:r>
        <w:rPr>
          <w:rFonts w:cs="Times New Roman"/>
          <w:szCs w:val="28"/>
        </w:rPr>
        <w:tab/>
      </w:r>
      <w:proofErr w:type="gramStart"/>
      <w:r w:rsidR="00AB4FE4" w:rsidRPr="00AB4FE4">
        <w:rPr>
          <w:rFonts w:cs="Times New Roman"/>
          <w:szCs w:val="28"/>
        </w:rPr>
        <w:t xml:space="preserve">2.13.1. сведения о приведении исчерпывающего перечня документов, необходимых в соответствии с законодательными и иными нормативными правовыми актами для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в приложении к административному регламенту, с учетом подпункта 2.29 Порядка,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w:t>
      </w:r>
      <w:proofErr w:type="gramEnd"/>
      <w:r w:rsidR="00AB4FE4" w:rsidRPr="00AB4FE4">
        <w:rPr>
          <w:rFonts w:cs="Times New Roman"/>
          <w:szCs w:val="28"/>
        </w:rPr>
        <w:t xml:space="preserve"> взаимодействия, либо указание на отсутствие таких документов;</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2.13.2. сведения о приведении форм запроса о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и документов, необходимых для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в соответствии с пунктом 2.15 Порядка, в качестве приложения к административному регламенту.</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2.14. Перечень способов подачи запроса о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и документов, необходимых для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приводится в приложении к административному регламенту в соответствии с требованиями, установленными подпунктом 2.29 Порядка.</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2.15. </w:t>
      </w:r>
      <w:proofErr w:type="gramStart"/>
      <w:r w:rsidR="00AB4FE4" w:rsidRPr="00AB4FE4">
        <w:rPr>
          <w:rFonts w:cs="Times New Roman"/>
          <w:szCs w:val="28"/>
        </w:rPr>
        <w:t xml:space="preserve">Формы запроса о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и документов, необходимых для предоставления </w:t>
      </w:r>
      <w:r w:rsidR="00AB4FE4" w:rsidRPr="00AB4FE4">
        <w:rPr>
          <w:rFonts w:cs="Times New Roman"/>
          <w:color w:val="auto"/>
          <w:szCs w:val="28"/>
        </w:rPr>
        <w:t>муниципальной</w:t>
      </w:r>
      <w:r w:rsidR="00AB4FE4" w:rsidRPr="00AB4FE4">
        <w:rPr>
          <w:rFonts w:cs="Times New Roman"/>
          <w:szCs w:val="28"/>
        </w:rPr>
        <w:t xml:space="preserve"> услуги, приводятся в качестве приложения к административному регламенту, за исключением случаев, когда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в том числе нормативными правовыми актами Тамбовской области, муниципальными нормативными правовыми актами.</w:t>
      </w:r>
      <w:proofErr w:type="gramEnd"/>
      <w:r w:rsidR="00AB4FE4" w:rsidRPr="00AB4FE4">
        <w:rPr>
          <w:rFonts w:cs="Times New Roman"/>
          <w:szCs w:val="28"/>
        </w:rPr>
        <w:t xml:space="preserve"> В случае если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указание на такие акты должно содержаться в приложении к административному регламенту.</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2.16. 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(действий), в том числе особенности выполнения административных процедур (действий) в электронной форме, особенности выполнения административных процедур (действий) в многофункциональных центрах и должен содержать следующие подразделы:</w:t>
      </w:r>
    </w:p>
    <w:p w:rsidR="00AB4FE4" w:rsidRPr="00AB4FE4" w:rsidRDefault="007B6B5C" w:rsidP="00AB4FE4">
      <w:pPr>
        <w:pStyle w:val="af4"/>
        <w:jc w:val="both"/>
        <w:rPr>
          <w:rFonts w:cs="Times New Roman"/>
          <w:szCs w:val="28"/>
        </w:rPr>
      </w:pPr>
      <w:r>
        <w:rPr>
          <w:rFonts w:cs="Times New Roman"/>
          <w:szCs w:val="28"/>
        </w:rPr>
        <w:lastRenderedPageBreak/>
        <w:tab/>
      </w:r>
      <w:r w:rsidR="00AB4FE4" w:rsidRPr="00AB4FE4">
        <w:rPr>
          <w:rFonts w:cs="Times New Roman"/>
          <w:szCs w:val="28"/>
        </w:rPr>
        <w:t xml:space="preserve">2.16.1. перечень осуществляемых при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административных процедур;</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2.16.2. подразделы, содержащие описание каждой административной процедуры, осуществляемой при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в случаях, указанных в подпункте 2.1.3 Порядка;</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2.16.3. подраздел, описывающий предоставление </w:t>
      </w:r>
      <w:r w:rsidR="00AB4FE4" w:rsidRPr="00AB4FE4">
        <w:rPr>
          <w:rFonts w:cs="Times New Roman"/>
          <w:color w:val="auto"/>
          <w:szCs w:val="28"/>
        </w:rPr>
        <w:t>муниципальной</w:t>
      </w:r>
      <w:r w:rsidR="00AB4FE4" w:rsidRPr="00AB4FE4">
        <w:rPr>
          <w:rFonts w:cs="Times New Roman"/>
          <w:szCs w:val="28"/>
        </w:rPr>
        <w:t xml:space="preserve"> услуги в упреждающем (</w:t>
      </w:r>
      <w:proofErr w:type="spellStart"/>
      <w:r w:rsidR="00AB4FE4" w:rsidRPr="00AB4FE4">
        <w:rPr>
          <w:rFonts w:cs="Times New Roman"/>
          <w:szCs w:val="28"/>
        </w:rPr>
        <w:t>проактивном</w:t>
      </w:r>
      <w:proofErr w:type="spellEnd"/>
      <w:r w:rsidR="00AB4FE4" w:rsidRPr="00AB4FE4">
        <w:rPr>
          <w:rFonts w:cs="Times New Roman"/>
          <w:szCs w:val="28"/>
        </w:rPr>
        <w:t xml:space="preserve">) режиме (в случае если </w:t>
      </w:r>
      <w:r w:rsidR="00AB4FE4" w:rsidRPr="00AB4FE4">
        <w:rPr>
          <w:rFonts w:cs="Times New Roman"/>
          <w:color w:val="auto"/>
          <w:szCs w:val="28"/>
        </w:rPr>
        <w:t>муниципальная</w:t>
      </w:r>
      <w:r w:rsidR="00AB4FE4" w:rsidRPr="00AB4FE4">
        <w:rPr>
          <w:rFonts w:cs="Times New Roman"/>
          <w:szCs w:val="28"/>
        </w:rPr>
        <w:t xml:space="preserve"> услуга предполагает предоставление в упреждающем (</w:t>
      </w:r>
      <w:proofErr w:type="spellStart"/>
      <w:r w:rsidR="00AB4FE4" w:rsidRPr="00AB4FE4">
        <w:rPr>
          <w:rFonts w:cs="Times New Roman"/>
          <w:szCs w:val="28"/>
        </w:rPr>
        <w:t>проактивном</w:t>
      </w:r>
      <w:proofErr w:type="spellEnd"/>
      <w:r w:rsidR="00AB4FE4" w:rsidRPr="00AB4FE4">
        <w:rPr>
          <w:rFonts w:cs="Times New Roman"/>
          <w:szCs w:val="28"/>
        </w:rPr>
        <w:t>) режиме), в который включаются следующие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указание на возможность предварительной подачи заявителем запроса о предоставлении ему </w:t>
      </w:r>
      <w:r w:rsidR="00AB4FE4" w:rsidRPr="00AB4FE4">
        <w:rPr>
          <w:rFonts w:cs="Times New Roman"/>
          <w:color w:val="auto"/>
          <w:szCs w:val="28"/>
        </w:rPr>
        <w:t>муниципальной</w:t>
      </w:r>
      <w:r w:rsidR="00AB4FE4" w:rsidRPr="00AB4FE4">
        <w:rPr>
          <w:rFonts w:cs="Times New Roman"/>
          <w:szCs w:val="28"/>
        </w:rPr>
        <w:t xml:space="preserve"> услуги в упреждающем (</w:t>
      </w:r>
      <w:proofErr w:type="spellStart"/>
      <w:r w:rsidR="00AB4FE4" w:rsidRPr="00AB4FE4">
        <w:rPr>
          <w:rFonts w:cs="Times New Roman"/>
          <w:szCs w:val="28"/>
        </w:rPr>
        <w:t>проактивном</w:t>
      </w:r>
      <w:proofErr w:type="spellEnd"/>
      <w:r w:rsidR="00AB4FE4" w:rsidRPr="00AB4FE4">
        <w:rPr>
          <w:rFonts w:cs="Times New Roman"/>
          <w:szCs w:val="28"/>
        </w:rPr>
        <w:t xml:space="preserve">) режиме или подачи заявителем запроса о предоставлении </w:t>
      </w:r>
      <w:r w:rsidR="00AB4FE4" w:rsidRPr="00AB4FE4">
        <w:rPr>
          <w:rFonts w:cs="Times New Roman"/>
          <w:color w:val="auto"/>
          <w:szCs w:val="28"/>
        </w:rPr>
        <w:t>муниципальной</w:t>
      </w:r>
      <w:r w:rsidR="00AB4FE4" w:rsidRPr="00AB4FE4">
        <w:rPr>
          <w:rFonts w:cs="Times New Roman"/>
          <w:szCs w:val="28"/>
        </w:rPr>
        <w:t xml:space="preserve"> услуги после осуществления органом, предоставляющим муниципальную услугу, мероприятий в соответствии с пунктом 1 части 1 статьи 7.3 Федерального закона № 210-ФЗ;</w:t>
      </w:r>
    </w:p>
    <w:p w:rsidR="00AB4FE4" w:rsidRPr="00AB4FE4" w:rsidRDefault="00AB4FE4" w:rsidP="00AB4FE4">
      <w:pPr>
        <w:pStyle w:val="af4"/>
        <w:jc w:val="both"/>
        <w:rPr>
          <w:rFonts w:cs="Times New Roman"/>
          <w:szCs w:val="28"/>
        </w:rPr>
      </w:pPr>
      <w:r w:rsidRPr="00AB4FE4">
        <w:rPr>
          <w:rFonts w:cs="Times New Roman"/>
          <w:szCs w:val="28"/>
        </w:rPr>
        <w:tab/>
        <w:t xml:space="preserve">сведения о юридическом факте, поступление которых в орган, предоставляющий </w:t>
      </w:r>
      <w:r w:rsidRPr="00AB4FE4">
        <w:rPr>
          <w:rFonts w:cs="Times New Roman"/>
          <w:color w:val="auto"/>
          <w:szCs w:val="28"/>
        </w:rPr>
        <w:t>муниципальную</w:t>
      </w:r>
      <w:r w:rsidRPr="00AB4FE4">
        <w:rPr>
          <w:rFonts w:cs="Times New Roman"/>
          <w:szCs w:val="28"/>
        </w:rPr>
        <w:t xml:space="preserve"> услугу, является основанием для предоставления заявителю </w:t>
      </w:r>
      <w:r w:rsidRPr="00AB4FE4">
        <w:rPr>
          <w:rFonts w:cs="Times New Roman"/>
          <w:color w:val="auto"/>
          <w:szCs w:val="28"/>
        </w:rPr>
        <w:t>муниципальной</w:t>
      </w:r>
      <w:r w:rsidRPr="00AB4FE4">
        <w:rPr>
          <w:rFonts w:cs="Times New Roman"/>
          <w:szCs w:val="28"/>
        </w:rPr>
        <w:t xml:space="preserve"> услуги в упреждающем (</w:t>
      </w:r>
      <w:proofErr w:type="spellStart"/>
      <w:r w:rsidRPr="00AB4FE4">
        <w:rPr>
          <w:rFonts w:cs="Times New Roman"/>
          <w:szCs w:val="28"/>
        </w:rPr>
        <w:t>проактивном</w:t>
      </w:r>
      <w:proofErr w:type="spellEnd"/>
      <w:r w:rsidRPr="00AB4FE4">
        <w:rPr>
          <w:rFonts w:cs="Times New Roman"/>
          <w:szCs w:val="28"/>
        </w:rPr>
        <w:t>) режиме;</w:t>
      </w:r>
    </w:p>
    <w:p w:rsidR="00AB4FE4" w:rsidRPr="00AB4FE4" w:rsidRDefault="00AB4FE4" w:rsidP="00AB4FE4">
      <w:pPr>
        <w:pStyle w:val="af4"/>
        <w:jc w:val="both"/>
        <w:rPr>
          <w:rFonts w:cs="Times New Roman"/>
          <w:szCs w:val="28"/>
        </w:rPr>
      </w:pPr>
      <w:r w:rsidRPr="00AB4FE4">
        <w:rPr>
          <w:rFonts w:cs="Times New Roman"/>
          <w:szCs w:val="28"/>
        </w:rPr>
        <w:tab/>
        <w:t xml:space="preserve">состав, последовательность и сроки выполнения административных процедур, осуществляемых органом, предоставляющим </w:t>
      </w:r>
      <w:r w:rsidRPr="00AB4FE4">
        <w:rPr>
          <w:rFonts w:cs="Times New Roman"/>
          <w:color w:val="auto"/>
          <w:szCs w:val="28"/>
        </w:rPr>
        <w:t>муниципальную</w:t>
      </w:r>
      <w:r w:rsidRPr="00AB4FE4">
        <w:rPr>
          <w:rFonts w:cs="Times New Roman"/>
          <w:szCs w:val="28"/>
        </w:rPr>
        <w:t xml:space="preserve"> услугу, после поступления сведений, указанных в абзаце третьем подпункта 2.16.3 Порядка.</w:t>
      </w:r>
    </w:p>
    <w:p w:rsidR="00AB4FE4" w:rsidRPr="00AB4FE4" w:rsidRDefault="00AB4FE4" w:rsidP="00AB4FE4">
      <w:pPr>
        <w:pStyle w:val="af4"/>
        <w:jc w:val="both"/>
        <w:rPr>
          <w:rFonts w:cs="Times New Roman"/>
          <w:szCs w:val="28"/>
        </w:rPr>
      </w:pPr>
      <w:r w:rsidRPr="00AB4FE4">
        <w:rPr>
          <w:rFonts w:cs="Times New Roman"/>
          <w:szCs w:val="28"/>
        </w:rPr>
        <w:tab/>
        <w:t>2.17. В описание административной процедуры профилирования заявителя, заключающейся в анкетировании заявителя в целях определения категории (признаков) заявителя, проводимого органом, предоставляющим муниципальную услугу, включаются способы и порядок определения категории (признаков) заявителя.</w:t>
      </w:r>
    </w:p>
    <w:p w:rsidR="00AB4FE4" w:rsidRPr="00AB4FE4" w:rsidRDefault="00AB4FE4" w:rsidP="00AB4FE4">
      <w:pPr>
        <w:pStyle w:val="af4"/>
        <w:jc w:val="both"/>
        <w:rPr>
          <w:rFonts w:cs="Times New Roman"/>
          <w:szCs w:val="28"/>
        </w:rPr>
      </w:pPr>
      <w:r w:rsidRPr="00AB4FE4">
        <w:rPr>
          <w:rFonts w:cs="Times New Roman"/>
          <w:szCs w:val="28"/>
        </w:rPr>
        <w:tab/>
        <w:t>В приложении к административному регламенту приводятся идентификаторы категорий (признаков) заявителей в соответствии с подпунктом 2.28 Порядка.</w:t>
      </w:r>
    </w:p>
    <w:p w:rsidR="00AB4FE4" w:rsidRPr="00AB4FE4" w:rsidRDefault="00AB4FE4" w:rsidP="00AB4FE4">
      <w:pPr>
        <w:pStyle w:val="af4"/>
        <w:jc w:val="both"/>
        <w:rPr>
          <w:rFonts w:cs="Times New Roman"/>
          <w:szCs w:val="28"/>
        </w:rPr>
      </w:pPr>
      <w:r w:rsidRPr="00AB4FE4">
        <w:rPr>
          <w:rFonts w:cs="Times New Roman"/>
          <w:szCs w:val="28"/>
        </w:rPr>
        <w:tab/>
        <w:t>2.18. В описание административной процедуры приема запроса и документов и (или) информации, необходимых для предоставления муниципальной услуги, включаются следующие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2.18.1. сведения о приведении в приложении к административному регламенту состава запроса и перечня документов и (или) информации, необходимых для предоставления муниципальной услуги в соответствии с категорией (признаками) заявителя, а также способов подачи указанных запроса, документов и (или) информации;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2.18.2. способы установления личности заявителя (представителя заявителя);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2.18.3. сведения о приведении в приложении к административному регламенту оснований для принятия решения об отказе в приеме запроса и </w:t>
      </w:r>
      <w:r w:rsidR="00AB4FE4" w:rsidRPr="00AB4FE4">
        <w:rPr>
          <w:rFonts w:cs="Times New Roman"/>
          <w:szCs w:val="28"/>
        </w:rPr>
        <w:lastRenderedPageBreak/>
        <w:t>документов и (или) информации, а в случае отсутствия таких оснований - указание на их отсутствие;</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2.18.4. возможность (невозможность) приема органом, предоставляющим муниципальную услугу, или многофункциональным центром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2.18.5. срок регистрации запроса и документов и (или) информации, необходимых для предоставления муниципальной услуги, в органе, предоставляющем муниципальную услугу, или в многофункциональном центре.</w:t>
      </w:r>
    </w:p>
    <w:p w:rsidR="00AB4FE4" w:rsidRPr="00AB4FE4" w:rsidRDefault="00AB4FE4" w:rsidP="00AB4FE4">
      <w:pPr>
        <w:pStyle w:val="af4"/>
        <w:jc w:val="both"/>
        <w:rPr>
          <w:rFonts w:cs="Times New Roman"/>
          <w:szCs w:val="28"/>
        </w:rPr>
      </w:pPr>
      <w:r w:rsidRPr="00AB4FE4">
        <w:rPr>
          <w:rFonts w:cs="Times New Roman"/>
          <w:szCs w:val="28"/>
        </w:rPr>
        <w:tab/>
        <w:t>2.19. В описание административной процедуры межведомственного информационного взаимодействия включаются: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2.19.1. наименование органа (организации), в который направляется информационный запрос (при наличии), наименование используемого вида сведений (сервиса, витрины данных)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2.19.2. наименование органа (организации), в который направляется информационный запрос, наименование информационного запроса, срок направления информационного запроса с момента регистрации запроса заявителя о предоставлении муниципальной услуги, срок получения ответа на информационный запрос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AB4FE4" w:rsidRPr="00AB4FE4" w:rsidRDefault="00AB4FE4" w:rsidP="00AB4FE4">
      <w:pPr>
        <w:pStyle w:val="af4"/>
        <w:jc w:val="both"/>
        <w:rPr>
          <w:rFonts w:cs="Times New Roman"/>
          <w:szCs w:val="28"/>
        </w:rPr>
      </w:pPr>
      <w:r w:rsidRPr="00AB4FE4">
        <w:rPr>
          <w:rFonts w:cs="Times New Roman"/>
          <w:szCs w:val="28"/>
        </w:rPr>
        <w:tab/>
        <w:t>2.20. В описание административной процедуры приостановления предоставления муниципальной услуги включаются следующие положения:</w:t>
      </w:r>
    </w:p>
    <w:p w:rsidR="00AB4FE4" w:rsidRPr="00AB4FE4" w:rsidRDefault="00AB4FE4" w:rsidP="00AB4FE4">
      <w:pPr>
        <w:pStyle w:val="af4"/>
        <w:jc w:val="both"/>
        <w:rPr>
          <w:rFonts w:cs="Times New Roman"/>
          <w:szCs w:val="28"/>
        </w:rPr>
      </w:pPr>
      <w:r w:rsidRPr="00AB4FE4">
        <w:rPr>
          <w:rFonts w:cs="Times New Roman"/>
          <w:szCs w:val="28"/>
        </w:rPr>
        <w:tab/>
        <w:t>2.20.1. сведения о приведении в приложении к административному регламенту оснований для приостановления предоставления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2.20.2. состав и содержание осуществляемых при приостановлении предоставления муниципальной услуги административных действий;</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2.20.3. перечень оснований для возобновления предоставления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2.20.4. срок приостановления предоставления муниципальной услуги. Если срок приостановления предоставления муниципальной услуги не предусмотрен нормативными правовыми актами Российской Федерации, Тамбовской области, предоставление муниципальной услуги может быть приостановлено на срок не более 10 рабочих дней. Срок приостановления </w:t>
      </w:r>
      <w:r w:rsidR="00AB4FE4" w:rsidRPr="00AB4FE4">
        <w:rPr>
          <w:rFonts w:cs="Times New Roman"/>
          <w:szCs w:val="28"/>
        </w:rPr>
        <w:lastRenderedPageBreak/>
        <w:t>предоставления муниципальной услуги не включается в общий срок предоставления муниципальной услуги.</w:t>
      </w:r>
    </w:p>
    <w:p w:rsidR="00AB4FE4" w:rsidRPr="00AB4FE4" w:rsidRDefault="00AB4FE4" w:rsidP="00AB4FE4">
      <w:pPr>
        <w:pStyle w:val="af4"/>
        <w:jc w:val="both"/>
        <w:rPr>
          <w:rFonts w:cs="Times New Roman"/>
          <w:szCs w:val="28"/>
        </w:rPr>
      </w:pPr>
      <w:r w:rsidRPr="00AB4FE4">
        <w:rPr>
          <w:rFonts w:cs="Times New Roman"/>
          <w:szCs w:val="28"/>
        </w:rPr>
        <w:tab/>
        <w:t>2.21. В описание административной процедуры принятия решения о предоставлении (об отказе в предоставлении) муниципальной услуги включаются следующие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2.21.1. сведения о приведении в приложении к административному регламенту оснований для отказа в предоставлении муниципальной услуги, а в случае их отсутствия - указание на их отсутствие;</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 xml:space="preserve">2.21.2. срок принятия решения о предоставлении (об отказе в предоставлении) муниципальной услуги, исчисляемый </w:t>
      </w:r>
      <w:proofErr w:type="gramStart"/>
      <w:r w:rsidR="00AB4FE4" w:rsidRPr="00AB4FE4">
        <w:rPr>
          <w:rFonts w:cs="Times New Roman"/>
          <w:szCs w:val="28"/>
        </w:rPr>
        <w:t>с даты получения</w:t>
      </w:r>
      <w:proofErr w:type="gramEnd"/>
      <w:r w:rsidR="00AB4FE4" w:rsidRPr="00AB4FE4">
        <w:rPr>
          <w:rFonts w:cs="Times New Roman"/>
          <w:szCs w:val="28"/>
        </w:rPr>
        <w:t xml:space="preserve"> органом, предоставляющим муниципальную услугу, всех сведений, необходимых для принятия решения.</w:t>
      </w:r>
    </w:p>
    <w:p w:rsidR="00AB4FE4" w:rsidRPr="00AB4FE4" w:rsidRDefault="00AB4FE4" w:rsidP="00AB4FE4">
      <w:pPr>
        <w:pStyle w:val="af4"/>
        <w:jc w:val="both"/>
        <w:rPr>
          <w:rFonts w:cs="Times New Roman"/>
          <w:szCs w:val="28"/>
        </w:rPr>
      </w:pPr>
      <w:r w:rsidRPr="00AB4FE4">
        <w:rPr>
          <w:rFonts w:cs="Times New Roman"/>
          <w:szCs w:val="28"/>
        </w:rPr>
        <w:tab/>
        <w:t>2.22. В описание административной процедуры предоставления результата муниципальной услуги включаются следующие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2.22.1. срок предоставления заявителю результата муниципальной услуги, исчисляемый со дня принятия решения о предоставлении муниципальной услуги с учетом способов предоставления результата муниципальной услуги, если срок предоставления заявителю результата муниципальной услуги отличается для различных способов предоставления результата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2.22.2. возможность (невозможность) предоставления органом, предоставляющим муниципальную услугу, или многофункциональным центром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2.23. В описание административной процедуры получения дополнительных сведений от заявителя включаются следующие положения:</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2.23.1. основания для получения от заявителя дополнительных документов и (или) информации в процессе предоставления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2.23.2. срок, необходимый для получения таких документов и (или) информации;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2.23.3. указание на необходимость (отсутствие необходимости) для приостановления предоставления муниципальной услуги при необходимости получения от заявителя дополнительных сведений;</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2.23.4. перечень федеральных органов исполнительной власти, государственных корпораций, органов государственных внебюджетных фондов, исполнительных органов субъектов Российской Федерации, исполнительных органов Тамбовской области, органов местного самоуправления, участвующих в административной процедуре, в случае, если они известны (при необходимости).</w:t>
      </w:r>
    </w:p>
    <w:p w:rsidR="00AB4FE4" w:rsidRPr="00AB4FE4" w:rsidRDefault="00AB4FE4" w:rsidP="00AB4FE4">
      <w:pPr>
        <w:pStyle w:val="af4"/>
        <w:jc w:val="both"/>
        <w:rPr>
          <w:rFonts w:cs="Times New Roman"/>
          <w:szCs w:val="28"/>
        </w:rPr>
      </w:pPr>
      <w:r w:rsidRPr="00AB4FE4">
        <w:rPr>
          <w:rFonts w:cs="Times New Roman"/>
          <w:szCs w:val="28"/>
        </w:rPr>
        <w:tab/>
        <w:t>2.24. </w:t>
      </w:r>
      <w:proofErr w:type="gramStart"/>
      <w:r w:rsidRPr="00AB4FE4">
        <w:rPr>
          <w:rFonts w:cs="Times New Roman"/>
          <w:szCs w:val="28"/>
        </w:rPr>
        <w:t xml:space="preserve">В описание административной процедуры, в рамках которой проводится оценка сведений о заявителе и (или) объектах, принадлежащих </w:t>
      </w:r>
      <w:r w:rsidRPr="00AB4FE4">
        <w:rPr>
          <w:rFonts w:cs="Times New Roman"/>
          <w:szCs w:val="28"/>
        </w:rPr>
        <w:lastRenderedPageBreak/>
        <w:t>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(далее - процедура оценки), включаются следующие положения:</w:t>
      </w:r>
      <w:proofErr w:type="gramEnd"/>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2.24.1. наименование и продолжительность процедуры оценки;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2.24.2. субъекты, проводящие процедуру оценки;</w:t>
      </w:r>
    </w:p>
    <w:p w:rsidR="00AB4FE4" w:rsidRPr="00AB4FE4" w:rsidRDefault="00AB4FE4" w:rsidP="00AB4FE4">
      <w:pPr>
        <w:pStyle w:val="af4"/>
        <w:jc w:val="both"/>
        <w:rPr>
          <w:rFonts w:cs="Times New Roman"/>
          <w:szCs w:val="28"/>
        </w:rPr>
      </w:pPr>
      <w:r w:rsidRPr="00AB4FE4">
        <w:rPr>
          <w:rFonts w:cs="Times New Roman"/>
          <w:szCs w:val="28"/>
        </w:rPr>
        <w:tab/>
        <w:t>2.24.3. объект (объекты) процедуры оценки;</w:t>
      </w:r>
    </w:p>
    <w:p w:rsidR="00AB4FE4" w:rsidRPr="00AB4FE4" w:rsidRDefault="00AB4FE4" w:rsidP="00AB4FE4">
      <w:pPr>
        <w:pStyle w:val="af4"/>
        <w:jc w:val="both"/>
        <w:rPr>
          <w:rFonts w:cs="Times New Roman"/>
          <w:szCs w:val="28"/>
        </w:rPr>
      </w:pPr>
      <w:r w:rsidRPr="00AB4FE4">
        <w:rPr>
          <w:rFonts w:cs="Times New Roman"/>
          <w:szCs w:val="28"/>
        </w:rPr>
        <w:tab/>
        <w:t>2.24.4. место проведения процедуры оценки (при наличии);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2.24.5. наименование документа, являющегося результатом процедуры оценки (при наличии).</w:t>
      </w:r>
    </w:p>
    <w:p w:rsidR="00AB4FE4" w:rsidRPr="00AB4FE4" w:rsidRDefault="00AB4FE4" w:rsidP="00AB4FE4">
      <w:pPr>
        <w:pStyle w:val="af4"/>
        <w:jc w:val="both"/>
        <w:rPr>
          <w:rFonts w:cs="Times New Roman"/>
          <w:szCs w:val="28"/>
        </w:rPr>
      </w:pPr>
      <w:r w:rsidRPr="00AB4FE4">
        <w:rPr>
          <w:rFonts w:cs="Times New Roman"/>
          <w:szCs w:val="28"/>
        </w:rPr>
        <w:tab/>
        <w:t>2.25. </w:t>
      </w:r>
      <w:proofErr w:type="gramStart"/>
      <w:r w:rsidRPr="00AB4FE4">
        <w:rPr>
          <w:rFonts w:cs="Times New Roman"/>
          <w:szCs w:val="28"/>
        </w:rPr>
        <w:t>В описание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(далее соответственно - процедура распределения ограниченного ресурса, ограниченный ресурс), включаются следующие положения:</w:t>
      </w:r>
      <w:proofErr w:type="gramEnd"/>
    </w:p>
    <w:p w:rsidR="00AB4FE4" w:rsidRPr="00AB4FE4" w:rsidRDefault="00AB4FE4" w:rsidP="00AB4FE4">
      <w:pPr>
        <w:pStyle w:val="af4"/>
        <w:jc w:val="both"/>
        <w:rPr>
          <w:rFonts w:cs="Times New Roman"/>
          <w:szCs w:val="28"/>
        </w:rPr>
      </w:pPr>
      <w:r w:rsidRPr="00AB4FE4">
        <w:rPr>
          <w:rFonts w:cs="Times New Roman"/>
          <w:szCs w:val="28"/>
        </w:rPr>
        <w:tab/>
        <w:t>2.25.1. способ распределения ограниченного ресурса;</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2.25.2. наименование документа, являющегося результатом процедуры распределения ограниченного ресурса (при наличии), который не может являться результатом предоставления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2.25.3. наименование ограниченного ресурса;</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2.25.4. продолжительность процедуры распределения ограниченного ресурса.</w:t>
      </w:r>
    </w:p>
    <w:p w:rsidR="00AB4FE4" w:rsidRPr="00AB4FE4" w:rsidRDefault="00AB4FE4" w:rsidP="00AB4FE4">
      <w:pPr>
        <w:pStyle w:val="af4"/>
        <w:jc w:val="both"/>
        <w:rPr>
          <w:rFonts w:cs="Times New Roman"/>
          <w:szCs w:val="28"/>
        </w:rPr>
      </w:pPr>
      <w:r w:rsidRPr="00AB4FE4">
        <w:rPr>
          <w:rFonts w:cs="Times New Roman"/>
          <w:szCs w:val="28"/>
        </w:rPr>
        <w:tab/>
        <w:t>2.26. В раздел «Способы информирования заявителя об изменении статуса рассмотрения запроса о предоставлении муниципальной услуги» включается перечень способов информирования заявителя об изменении статуса рассмотрения запроса заявителя о предоставлении муниципальной услуги.</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2.27. Приложение к административному регламенту включает:</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2.27.1. перечень условных обозначений и сокращений;</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2.27.2. идентификаторы категорий (признаков) заявителей в табличной форме;</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2.27.3. исчерпывающий перечень документов, необходимых для предоставления муниципальной услуги, в табличной форме;</w:t>
      </w:r>
    </w:p>
    <w:p w:rsidR="00AB4FE4" w:rsidRPr="00AB4FE4" w:rsidRDefault="007B6B5C" w:rsidP="00AB4FE4">
      <w:pPr>
        <w:pStyle w:val="af4"/>
        <w:jc w:val="both"/>
        <w:rPr>
          <w:rFonts w:cs="Times New Roman"/>
          <w:szCs w:val="28"/>
        </w:rPr>
      </w:pPr>
      <w:r>
        <w:rPr>
          <w:rFonts w:cs="Times New Roman"/>
          <w:szCs w:val="28"/>
        </w:rPr>
        <w:tab/>
      </w:r>
      <w:r w:rsidR="00AB4FE4" w:rsidRPr="00AB4FE4">
        <w:rPr>
          <w:rFonts w:cs="Times New Roman"/>
          <w:szCs w:val="28"/>
        </w:rPr>
        <w:t>2.27.4.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в табличной форме;</w:t>
      </w:r>
    </w:p>
    <w:p w:rsidR="00AB4FE4" w:rsidRPr="00AB4FE4" w:rsidRDefault="00491C2B" w:rsidP="00AB4FE4">
      <w:pPr>
        <w:pStyle w:val="af4"/>
        <w:jc w:val="both"/>
        <w:rPr>
          <w:rFonts w:cs="Times New Roman"/>
          <w:szCs w:val="28"/>
        </w:rPr>
      </w:pPr>
      <w:r>
        <w:rPr>
          <w:rFonts w:cs="Times New Roman"/>
          <w:szCs w:val="28"/>
        </w:rPr>
        <w:tab/>
      </w:r>
      <w:r w:rsidR="00AB4FE4" w:rsidRPr="00AB4FE4">
        <w:rPr>
          <w:rFonts w:cs="Times New Roman"/>
          <w:szCs w:val="28"/>
        </w:rPr>
        <w:t xml:space="preserve">2.27.5. формы запроса о предоставлении муниципальной услуги и документов, необходимых для предоставления муниципальной услуги в соответствии с пунктом 2.15 Порядка, или в случае, если формы указанных </w:t>
      </w:r>
      <w:r w:rsidR="00AB4FE4" w:rsidRPr="00AB4FE4">
        <w:rPr>
          <w:rFonts w:cs="Times New Roman"/>
          <w:szCs w:val="28"/>
        </w:rPr>
        <w:lastRenderedPageBreak/>
        <w:t>документов установлены актами Президента Российской Федерации, Правительства Российской Федерации или иными нормативными правовыми актами, указание на такие акты.</w:t>
      </w:r>
    </w:p>
    <w:p w:rsidR="00AB4FE4" w:rsidRPr="00AB4FE4" w:rsidRDefault="00AB4FE4" w:rsidP="00AB4FE4">
      <w:pPr>
        <w:pStyle w:val="af4"/>
        <w:jc w:val="both"/>
        <w:rPr>
          <w:rFonts w:cs="Times New Roman"/>
          <w:szCs w:val="28"/>
        </w:rPr>
      </w:pPr>
      <w:r w:rsidRPr="00AB4FE4">
        <w:rPr>
          <w:rFonts w:cs="Times New Roman"/>
          <w:szCs w:val="28"/>
        </w:rPr>
        <w:tab/>
        <w:t>2.28. Идентификаторы категорий (признаков) заявителей, указанные в абзаце третьем подпункта 2.27 Порядка, включают следующие взаимосвязанные сведения:</w:t>
      </w:r>
    </w:p>
    <w:p w:rsidR="00AB4FE4" w:rsidRPr="00AB4FE4" w:rsidRDefault="00491C2B" w:rsidP="00AB4FE4">
      <w:pPr>
        <w:pStyle w:val="af4"/>
        <w:jc w:val="both"/>
        <w:rPr>
          <w:rFonts w:cs="Times New Roman"/>
          <w:szCs w:val="28"/>
        </w:rPr>
      </w:pPr>
      <w:r>
        <w:rPr>
          <w:rFonts w:cs="Times New Roman"/>
          <w:szCs w:val="28"/>
        </w:rPr>
        <w:tab/>
      </w:r>
      <w:r w:rsidR="00AB4FE4" w:rsidRPr="00AB4FE4">
        <w:rPr>
          <w:rFonts w:cs="Times New Roman"/>
          <w:szCs w:val="28"/>
        </w:rPr>
        <w:t>2.28.1. перечень результатов предоставления муниципальной услуги;</w:t>
      </w:r>
    </w:p>
    <w:p w:rsidR="00AB4FE4" w:rsidRPr="00AB4FE4" w:rsidRDefault="00491C2B" w:rsidP="00AB4FE4">
      <w:pPr>
        <w:pStyle w:val="af4"/>
        <w:jc w:val="both"/>
        <w:rPr>
          <w:rFonts w:cs="Times New Roman"/>
          <w:szCs w:val="28"/>
        </w:rPr>
      </w:pPr>
      <w:r>
        <w:rPr>
          <w:rFonts w:cs="Times New Roman"/>
          <w:szCs w:val="28"/>
        </w:rPr>
        <w:tab/>
      </w:r>
      <w:r w:rsidR="00AB4FE4" w:rsidRPr="00AB4FE4">
        <w:rPr>
          <w:rFonts w:cs="Times New Roman"/>
          <w:szCs w:val="28"/>
        </w:rPr>
        <w:t>2.28.2. перечень отдельных признаков заявителей.</w:t>
      </w:r>
    </w:p>
    <w:p w:rsidR="00AB4FE4" w:rsidRPr="00AB4FE4" w:rsidRDefault="00AB4FE4" w:rsidP="00AB4FE4">
      <w:pPr>
        <w:pStyle w:val="af4"/>
        <w:jc w:val="both"/>
        <w:rPr>
          <w:rFonts w:cs="Times New Roman"/>
          <w:szCs w:val="28"/>
        </w:rPr>
      </w:pPr>
      <w:r w:rsidRPr="00AB4FE4">
        <w:rPr>
          <w:rFonts w:cs="Times New Roman"/>
          <w:szCs w:val="28"/>
        </w:rPr>
        <w:tab/>
        <w:t>2.29. Исчерпывающий перечень документов, необходимых для предоставления муниципальной услуги, указанный в абзаце четвертом подпункта 2.27 Порядка, включает следующие взаимосвязанные сведения:</w:t>
      </w:r>
    </w:p>
    <w:p w:rsidR="00AB4FE4" w:rsidRPr="00AB4FE4" w:rsidRDefault="00491C2B" w:rsidP="00AB4FE4">
      <w:pPr>
        <w:pStyle w:val="af4"/>
        <w:jc w:val="both"/>
        <w:rPr>
          <w:rFonts w:cs="Times New Roman"/>
          <w:szCs w:val="28"/>
        </w:rPr>
      </w:pPr>
      <w:r>
        <w:rPr>
          <w:rFonts w:cs="Times New Roman"/>
          <w:szCs w:val="28"/>
        </w:rPr>
        <w:tab/>
      </w:r>
      <w:r w:rsidR="00AB4FE4" w:rsidRPr="00AB4FE4">
        <w:rPr>
          <w:rFonts w:cs="Times New Roman"/>
          <w:szCs w:val="28"/>
        </w:rPr>
        <w:t>2.29.1. перечень необходимых для предоставления муниципальной услуги документов и (или) информации с учетом идентификаторов категорий (признаков) заявителей, предусмотренных подпунктом 2.28 Порядка, а также способы подачи таких документов и (или) информации;</w:t>
      </w:r>
    </w:p>
    <w:p w:rsidR="00AB4FE4" w:rsidRPr="00AB4FE4" w:rsidRDefault="00491C2B" w:rsidP="00AB4FE4">
      <w:pPr>
        <w:pStyle w:val="af4"/>
        <w:jc w:val="both"/>
        <w:rPr>
          <w:rFonts w:cs="Times New Roman"/>
          <w:szCs w:val="28"/>
        </w:rPr>
      </w:pPr>
      <w:r>
        <w:rPr>
          <w:rFonts w:cs="Times New Roman"/>
          <w:szCs w:val="28"/>
        </w:rPr>
        <w:tab/>
      </w:r>
      <w:r w:rsidR="00AB4FE4" w:rsidRPr="00AB4FE4">
        <w:rPr>
          <w:rFonts w:cs="Times New Roman"/>
          <w:szCs w:val="28"/>
        </w:rPr>
        <w:t>2.29.2. 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p w:rsidR="00AB4FE4" w:rsidRPr="00AB4FE4" w:rsidRDefault="00AB4FE4" w:rsidP="00AB4FE4">
      <w:pPr>
        <w:pStyle w:val="af4"/>
        <w:jc w:val="both"/>
        <w:rPr>
          <w:rFonts w:cs="Times New Roman"/>
          <w:szCs w:val="28"/>
        </w:rPr>
      </w:pPr>
      <w:r w:rsidRPr="00AB4FE4">
        <w:rPr>
          <w:rFonts w:cs="Times New Roman"/>
          <w:szCs w:val="28"/>
        </w:rPr>
        <w:tab/>
        <w:t>2.30. </w:t>
      </w:r>
      <w:proofErr w:type="gramStart"/>
      <w:r w:rsidRPr="00AB4FE4">
        <w:rPr>
          <w:rFonts w:cs="Times New Roman"/>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указанный в абзаце пятом подпункта 2.27 Порядка, включает следующие исчерпывающие перечни оснований с учетом идентификаторов категорий (признаков) заявителей, указанных в пункте 2.28  Порядка:</w:t>
      </w:r>
      <w:proofErr w:type="gramEnd"/>
    </w:p>
    <w:p w:rsidR="00AB4FE4" w:rsidRPr="00AB4FE4" w:rsidRDefault="00491C2B" w:rsidP="00AB4FE4">
      <w:pPr>
        <w:pStyle w:val="af4"/>
        <w:jc w:val="both"/>
        <w:rPr>
          <w:rFonts w:cs="Times New Roman"/>
          <w:szCs w:val="28"/>
        </w:rPr>
      </w:pPr>
      <w:r>
        <w:rPr>
          <w:rFonts w:cs="Times New Roman"/>
          <w:szCs w:val="28"/>
        </w:rPr>
        <w:tab/>
      </w:r>
      <w:r w:rsidR="00AB4FE4" w:rsidRPr="00AB4FE4">
        <w:rPr>
          <w:rFonts w:cs="Times New Roman"/>
          <w:szCs w:val="28"/>
        </w:rPr>
        <w:t>2.30.1.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а в случае отсутствия таких оснований - указание на их отсутствие;</w:t>
      </w:r>
    </w:p>
    <w:p w:rsidR="00AB4FE4" w:rsidRPr="00AB4FE4" w:rsidRDefault="00491C2B" w:rsidP="00AB4FE4">
      <w:pPr>
        <w:pStyle w:val="af4"/>
        <w:jc w:val="both"/>
        <w:rPr>
          <w:rFonts w:cs="Times New Roman"/>
          <w:szCs w:val="28"/>
        </w:rPr>
      </w:pPr>
      <w:r>
        <w:rPr>
          <w:rFonts w:cs="Times New Roman"/>
          <w:szCs w:val="28"/>
        </w:rPr>
        <w:tab/>
      </w:r>
      <w:r w:rsidR="00AB4FE4" w:rsidRPr="00AB4FE4">
        <w:rPr>
          <w:rFonts w:cs="Times New Roman"/>
          <w:szCs w:val="28"/>
        </w:rPr>
        <w:t>2.30.2.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AB4FE4" w:rsidRPr="00AB4FE4" w:rsidRDefault="00491C2B" w:rsidP="00AB4FE4">
      <w:pPr>
        <w:pStyle w:val="af4"/>
        <w:jc w:val="both"/>
        <w:rPr>
          <w:rFonts w:cs="Times New Roman"/>
          <w:szCs w:val="28"/>
        </w:rPr>
      </w:pPr>
      <w:r>
        <w:rPr>
          <w:rFonts w:cs="Times New Roman"/>
          <w:szCs w:val="28"/>
        </w:rPr>
        <w:tab/>
      </w:r>
      <w:r w:rsidR="00AB4FE4" w:rsidRPr="00AB4FE4">
        <w:rPr>
          <w:rFonts w:cs="Times New Roman"/>
          <w:szCs w:val="28"/>
        </w:rPr>
        <w:t>2.30.3. перечень оснований для отказа в предоставлении муниципальной услуги, а в случае отсутствия таких оснований - указание на их отсутствие.</w:t>
      </w:r>
    </w:p>
    <w:p w:rsidR="00AB4FE4" w:rsidRPr="00AB4FE4" w:rsidRDefault="00AB4FE4" w:rsidP="00AB4FE4">
      <w:pPr>
        <w:pStyle w:val="af4"/>
        <w:jc w:val="both"/>
        <w:rPr>
          <w:rFonts w:cs="Times New Roman"/>
          <w:szCs w:val="28"/>
        </w:rPr>
      </w:pPr>
    </w:p>
    <w:p w:rsidR="00AB4FE4" w:rsidRPr="00AB4FE4" w:rsidRDefault="00AB4FE4" w:rsidP="00D40E64">
      <w:pPr>
        <w:pStyle w:val="af4"/>
        <w:jc w:val="center"/>
        <w:rPr>
          <w:rFonts w:cs="Times New Roman"/>
          <w:szCs w:val="28"/>
        </w:rPr>
      </w:pPr>
      <w:r w:rsidRPr="00AB4FE4">
        <w:rPr>
          <w:rFonts w:cs="Times New Roman"/>
          <w:szCs w:val="28"/>
        </w:rPr>
        <w:t>3. Порядок согласования и утверждения административных регламентов</w:t>
      </w:r>
    </w:p>
    <w:p w:rsidR="00AB4FE4" w:rsidRPr="00AB4FE4" w:rsidRDefault="00AB4FE4" w:rsidP="00AB4FE4">
      <w:pPr>
        <w:pStyle w:val="af4"/>
        <w:jc w:val="both"/>
        <w:rPr>
          <w:rFonts w:cs="Times New Roman"/>
          <w:szCs w:val="28"/>
        </w:rPr>
      </w:pP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3.1. </w:t>
      </w:r>
      <w:r w:rsidR="00AB4FE4" w:rsidRPr="00AB4FE4">
        <w:rPr>
          <w:rFonts w:cs="Times New Roman"/>
          <w:bCs/>
          <w:szCs w:val="28"/>
        </w:rPr>
        <w:t>Проект административного регламента формируется органом, предоставляющим муниципальную услугу, в порядке, предусмотренном пунктом 1.5 Порядка.</w:t>
      </w:r>
    </w:p>
    <w:p w:rsidR="00AB4FE4" w:rsidRPr="00AB4FE4" w:rsidRDefault="00D40E64" w:rsidP="00AB4FE4">
      <w:pPr>
        <w:pStyle w:val="af4"/>
        <w:jc w:val="both"/>
        <w:rPr>
          <w:rFonts w:cs="Times New Roman"/>
          <w:szCs w:val="28"/>
        </w:rPr>
      </w:pPr>
      <w:r>
        <w:rPr>
          <w:rStyle w:val="af7"/>
          <w:rFonts w:cs="Times New Roman"/>
          <w:sz w:val="28"/>
          <w:szCs w:val="28"/>
        </w:rPr>
        <w:tab/>
      </w:r>
      <w:r w:rsidR="00AB4FE4" w:rsidRPr="00AB4FE4">
        <w:rPr>
          <w:rStyle w:val="af7"/>
          <w:rFonts w:cs="Times New Roman"/>
          <w:sz w:val="28"/>
          <w:szCs w:val="28"/>
        </w:rPr>
        <w:t>3.2.</w:t>
      </w:r>
      <w:r w:rsidR="00AB4FE4" w:rsidRPr="00AB4FE4">
        <w:rPr>
          <w:rStyle w:val="af7"/>
          <w:rFonts w:cs="Times New Roman"/>
          <w:bCs/>
          <w:sz w:val="28"/>
          <w:szCs w:val="28"/>
        </w:rPr>
        <w:t> </w:t>
      </w:r>
      <w:r w:rsidR="00AB4FE4" w:rsidRPr="00AB4FE4">
        <w:rPr>
          <w:rStyle w:val="af7"/>
          <w:rFonts w:cs="Times New Roman"/>
          <w:sz w:val="28"/>
          <w:szCs w:val="28"/>
        </w:rPr>
        <w:t>Уполномоченный орган по ведению информационного ресурса реестра услуг обеспечивает доступ для участия в разработке, согласовании и утверждении проекта административного регламента:</w:t>
      </w:r>
    </w:p>
    <w:p w:rsidR="00AB4FE4" w:rsidRPr="00AB4FE4" w:rsidRDefault="00D40E64" w:rsidP="00AB4FE4">
      <w:pPr>
        <w:pStyle w:val="af4"/>
        <w:jc w:val="both"/>
        <w:rPr>
          <w:rFonts w:cs="Times New Roman"/>
          <w:szCs w:val="28"/>
        </w:rPr>
      </w:pPr>
      <w:r>
        <w:rPr>
          <w:rStyle w:val="af7"/>
          <w:rFonts w:cs="Times New Roman"/>
          <w:bCs/>
          <w:sz w:val="28"/>
          <w:szCs w:val="28"/>
        </w:rPr>
        <w:lastRenderedPageBreak/>
        <w:tab/>
      </w:r>
      <w:r w:rsidR="00AB4FE4" w:rsidRPr="00AB4FE4">
        <w:rPr>
          <w:rStyle w:val="af7"/>
          <w:rFonts w:cs="Times New Roman"/>
          <w:bCs/>
          <w:sz w:val="28"/>
          <w:szCs w:val="28"/>
        </w:rPr>
        <w:t>3.2.1. органу, предоставляющему муниципальную услугу;</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3.2.2. органам и организациям, участвующим в согласовании проекта административного регламента, в том числе по вопросу осуществления межведомственного информационного взаимодействия (далее - органы, участвующие в согласовании).</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3.3. Органы, участвующие в согласовании, а также уполномоченное на проведение экспертизы структурное подразделение органа, предоставляющего муниципальную услугу, автоматически вносятся в формируемый после подготовки проекта административного регламента лист согласования проекта административного регламента (далее - лист согласования).</w:t>
      </w:r>
    </w:p>
    <w:p w:rsidR="00AB4FE4" w:rsidRPr="00AB4FE4" w:rsidRDefault="00D40E64" w:rsidP="00AB4FE4">
      <w:pPr>
        <w:pStyle w:val="af4"/>
        <w:jc w:val="both"/>
        <w:rPr>
          <w:rFonts w:cs="Times New Roman"/>
          <w:szCs w:val="28"/>
        </w:rPr>
      </w:pPr>
      <w:r>
        <w:rPr>
          <w:rStyle w:val="af7"/>
          <w:rFonts w:cs="Times New Roman"/>
          <w:sz w:val="28"/>
          <w:szCs w:val="28"/>
        </w:rPr>
        <w:tab/>
      </w:r>
      <w:r w:rsidR="00AB4FE4" w:rsidRPr="00AB4FE4">
        <w:rPr>
          <w:rStyle w:val="af7"/>
          <w:rFonts w:cs="Times New Roman"/>
          <w:sz w:val="28"/>
          <w:szCs w:val="28"/>
        </w:rPr>
        <w:t>3.4.</w:t>
      </w:r>
      <w:r w:rsidR="00AB4FE4" w:rsidRPr="00AB4FE4">
        <w:rPr>
          <w:rStyle w:val="af7"/>
          <w:rFonts w:cs="Times New Roman"/>
          <w:bCs/>
          <w:sz w:val="28"/>
          <w:szCs w:val="28"/>
        </w:rPr>
        <w:t> </w:t>
      </w:r>
      <w:r w:rsidR="00AB4FE4" w:rsidRPr="00AB4FE4">
        <w:rPr>
          <w:rStyle w:val="af7"/>
          <w:rFonts w:cs="Times New Roman"/>
          <w:sz w:val="28"/>
          <w:szCs w:val="28"/>
        </w:rPr>
        <w:t xml:space="preserve">Проект административного регламента рассматривается органами, участвующими в согласовании, в части, отнесенной к компетенции такого органа, в срок, не превышающий 5 рабочих дней </w:t>
      </w:r>
      <w:proofErr w:type="gramStart"/>
      <w:r w:rsidR="00AB4FE4" w:rsidRPr="00AB4FE4">
        <w:rPr>
          <w:rStyle w:val="af7"/>
          <w:rFonts w:cs="Times New Roman"/>
          <w:sz w:val="28"/>
          <w:szCs w:val="28"/>
        </w:rPr>
        <w:t>с даты поступления</w:t>
      </w:r>
      <w:proofErr w:type="gramEnd"/>
      <w:r w:rsidR="00AB4FE4" w:rsidRPr="00AB4FE4">
        <w:rPr>
          <w:rStyle w:val="af7"/>
          <w:rFonts w:cs="Times New Roman"/>
          <w:sz w:val="28"/>
          <w:szCs w:val="28"/>
        </w:rPr>
        <w:t xml:space="preserve"> его на согласование в реестре услуг.</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3.5. Одновременно с началом процедуры согласования в целях проведения независимой антикоррупционной экспертизы проект административного регламента размещается на официальном сайте администрации</w:t>
      </w:r>
      <w:r>
        <w:rPr>
          <w:rStyle w:val="af7"/>
          <w:rFonts w:cs="Times New Roman"/>
          <w:bCs/>
          <w:sz w:val="28"/>
          <w:szCs w:val="28"/>
        </w:rPr>
        <w:t xml:space="preserve"> города Кирсанова Тамбовской области</w:t>
      </w:r>
      <w:r w:rsidR="00AB4FE4" w:rsidRPr="00AB4FE4">
        <w:rPr>
          <w:rStyle w:val="af7"/>
          <w:rFonts w:cs="Times New Roman"/>
          <w:bCs/>
          <w:sz w:val="28"/>
          <w:szCs w:val="28"/>
        </w:rPr>
        <w:t xml:space="preserve"> в информационно-телекоммуникационной сети «Интернет».</w:t>
      </w:r>
    </w:p>
    <w:p w:rsidR="00AB4FE4" w:rsidRPr="00AB4FE4" w:rsidRDefault="00D40E64" w:rsidP="00AB4FE4">
      <w:pPr>
        <w:pStyle w:val="af4"/>
        <w:jc w:val="both"/>
        <w:rPr>
          <w:rFonts w:cs="Times New Roman"/>
          <w:szCs w:val="28"/>
        </w:rPr>
      </w:pPr>
      <w:r>
        <w:rPr>
          <w:rStyle w:val="af7"/>
          <w:rFonts w:cs="Times New Roman"/>
          <w:sz w:val="28"/>
          <w:szCs w:val="28"/>
        </w:rPr>
        <w:tab/>
      </w:r>
      <w:r w:rsidR="00AB4FE4" w:rsidRPr="00AB4FE4">
        <w:rPr>
          <w:rStyle w:val="af7"/>
          <w:rFonts w:cs="Times New Roman"/>
          <w:sz w:val="28"/>
          <w:szCs w:val="28"/>
        </w:rPr>
        <w:t>3.6.</w:t>
      </w:r>
      <w:r w:rsidR="00AB4FE4" w:rsidRPr="00AB4FE4">
        <w:rPr>
          <w:rStyle w:val="af7"/>
          <w:rFonts w:cs="Times New Roman"/>
          <w:bCs/>
          <w:sz w:val="28"/>
          <w:szCs w:val="28"/>
        </w:rPr>
        <w:t> </w:t>
      </w:r>
      <w:r w:rsidR="00AB4FE4" w:rsidRPr="00AB4FE4">
        <w:rPr>
          <w:rStyle w:val="af7"/>
          <w:rFonts w:cs="Times New Roman"/>
          <w:sz w:val="28"/>
          <w:szCs w:val="28"/>
        </w:rPr>
        <w:t>Результатом рассмотрения проекта административного регламента органом, участвующим в согласовании, является принятие таким органом решения о согласовании или несогласовании проекта административного регламента.</w:t>
      </w:r>
    </w:p>
    <w:p w:rsidR="00AB4FE4" w:rsidRPr="00AB4FE4" w:rsidRDefault="00D40E64" w:rsidP="00AB4FE4">
      <w:pPr>
        <w:pStyle w:val="af4"/>
        <w:jc w:val="both"/>
        <w:rPr>
          <w:rFonts w:cs="Times New Roman"/>
          <w:szCs w:val="28"/>
        </w:rPr>
      </w:pPr>
      <w:r>
        <w:rPr>
          <w:rStyle w:val="af7"/>
          <w:rFonts w:cs="Times New Roman"/>
          <w:sz w:val="28"/>
          <w:szCs w:val="28"/>
        </w:rPr>
        <w:tab/>
      </w:r>
      <w:r w:rsidR="00AB4FE4" w:rsidRPr="00AB4FE4">
        <w:rPr>
          <w:rStyle w:val="af7"/>
          <w:rFonts w:cs="Times New Roman"/>
          <w:sz w:val="28"/>
          <w:szCs w:val="28"/>
        </w:rPr>
        <w:t>При принятии решения о согласовании проекта административного регламента орган, участвующий в согласовании, проставляет отметку о согласовании проекта в листе согласования.</w:t>
      </w:r>
    </w:p>
    <w:p w:rsidR="00AB4FE4" w:rsidRPr="00AB4FE4" w:rsidRDefault="00D40E64" w:rsidP="00AB4FE4">
      <w:pPr>
        <w:pStyle w:val="af4"/>
        <w:jc w:val="both"/>
        <w:rPr>
          <w:rFonts w:cs="Times New Roman"/>
          <w:szCs w:val="28"/>
        </w:rPr>
      </w:pPr>
      <w:r>
        <w:rPr>
          <w:rStyle w:val="af7"/>
          <w:rFonts w:cs="Times New Roman"/>
          <w:sz w:val="28"/>
          <w:szCs w:val="28"/>
        </w:rPr>
        <w:tab/>
      </w:r>
      <w:r w:rsidR="00AB4FE4" w:rsidRPr="00AB4FE4">
        <w:rPr>
          <w:rStyle w:val="af7"/>
          <w:rFonts w:cs="Times New Roman"/>
          <w:sz w:val="28"/>
          <w:szCs w:val="28"/>
        </w:rPr>
        <w:t>При принятии решения о несогласовании проекта административного регламента орган, участвующий в согласовании, вносит имеющиеся замечания в проект протокола разногласий, формируемый в реестре услуг и являющийся приложением к листу согласования.</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 xml:space="preserve">3.7. После рассмотрения проекта административного регламента всеми органами, участвующими в согласовании, а также поступления протоколов разногласий (при наличии) и заключений по результатам независимой антикоррупционной экспертизы (при наличии), орган, предоставляющий </w:t>
      </w:r>
      <w:r w:rsidR="00AB4FE4" w:rsidRPr="00AB4FE4">
        <w:rPr>
          <w:rFonts w:cs="Times New Roman"/>
          <w:szCs w:val="28"/>
        </w:rPr>
        <w:t xml:space="preserve"> муниципальную</w:t>
      </w:r>
      <w:r w:rsidR="00AB4FE4" w:rsidRPr="00AB4FE4">
        <w:rPr>
          <w:rStyle w:val="af7"/>
          <w:rFonts w:cs="Times New Roman"/>
          <w:bCs/>
          <w:sz w:val="28"/>
          <w:szCs w:val="28"/>
        </w:rPr>
        <w:t xml:space="preserve"> услугу, рассматривает поступившие замечания.</w:t>
      </w:r>
    </w:p>
    <w:p w:rsidR="00AB4FE4" w:rsidRPr="00AB4FE4" w:rsidRDefault="00D40E64" w:rsidP="00AB4FE4">
      <w:pPr>
        <w:pStyle w:val="af4"/>
        <w:jc w:val="both"/>
        <w:rPr>
          <w:rStyle w:val="af7"/>
          <w:rFonts w:cs="Times New Roman"/>
          <w:bCs/>
          <w:sz w:val="28"/>
          <w:szCs w:val="28"/>
        </w:rPr>
      </w:pPr>
      <w:r>
        <w:rPr>
          <w:rStyle w:val="af7"/>
          <w:rFonts w:cs="Times New Roman"/>
          <w:bCs/>
          <w:sz w:val="28"/>
          <w:szCs w:val="28"/>
        </w:rPr>
        <w:tab/>
      </w:r>
      <w:proofErr w:type="gramStart"/>
      <w:r w:rsidR="00AB4FE4" w:rsidRPr="00AB4FE4">
        <w:rPr>
          <w:rStyle w:val="af7"/>
          <w:rFonts w:cs="Times New Roman"/>
          <w:bCs/>
          <w:sz w:val="28"/>
          <w:szCs w:val="28"/>
        </w:rPr>
        <w:t xml:space="preserve">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принимается органом, предоставляющим </w:t>
      </w:r>
      <w:r w:rsidR="00AB4FE4" w:rsidRPr="00AB4FE4">
        <w:rPr>
          <w:rFonts w:cs="Times New Roman"/>
          <w:szCs w:val="28"/>
        </w:rPr>
        <w:t xml:space="preserve"> муниципальную</w:t>
      </w:r>
      <w:r w:rsidR="00AB4FE4" w:rsidRPr="00AB4FE4">
        <w:rPr>
          <w:rStyle w:val="af7"/>
          <w:rFonts w:cs="Times New Roman"/>
          <w:bCs/>
          <w:sz w:val="28"/>
          <w:szCs w:val="28"/>
        </w:rPr>
        <w:t xml:space="preserve"> услугу, в соответствии с Федеральным законом от 17.07.2009 № 172-ФЗ «Об антикоррупционной экспертизе нормативных правовых актов и проектов нормативных правовых актов», а также муниципальными нормативными правовыми актами, определяющими  п</w:t>
      </w:r>
      <w:r w:rsidR="00AB4FE4" w:rsidRPr="00AB4FE4">
        <w:rPr>
          <w:rFonts w:cs="Times New Roman"/>
          <w:szCs w:val="28"/>
        </w:rPr>
        <w:t>орядок проведения антикоррупционной экспертизы муниципальных нормативных правовых актов и их проектов</w:t>
      </w:r>
      <w:r w:rsidR="00AB4FE4" w:rsidRPr="00AB4FE4">
        <w:rPr>
          <w:rStyle w:val="af7"/>
          <w:rFonts w:cs="Times New Roman"/>
          <w:bCs/>
          <w:sz w:val="28"/>
          <w:szCs w:val="28"/>
        </w:rPr>
        <w:t>.</w:t>
      </w:r>
      <w:proofErr w:type="gramEnd"/>
    </w:p>
    <w:p w:rsidR="00AB4FE4" w:rsidRPr="00AB4FE4" w:rsidRDefault="00D40E64" w:rsidP="00AB4FE4">
      <w:pPr>
        <w:pStyle w:val="af4"/>
        <w:jc w:val="both"/>
        <w:rPr>
          <w:rFonts w:cs="Times New Roman"/>
          <w:szCs w:val="28"/>
        </w:rPr>
      </w:pPr>
      <w:r>
        <w:rPr>
          <w:rStyle w:val="af7"/>
          <w:rFonts w:cs="Times New Roman"/>
          <w:bCs/>
          <w:sz w:val="28"/>
          <w:szCs w:val="28"/>
        </w:rPr>
        <w:lastRenderedPageBreak/>
        <w:tab/>
      </w:r>
      <w:r w:rsidR="00AB4FE4" w:rsidRPr="00AB4FE4">
        <w:rPr>
          <w:rStyle w:val="af7"/>
          <w:rFonts w:cs="Times New Roman"/>
          <w:bCs/>
          <w:sz w:val="28"/>
          <w:szCs w:val="28"/>
        </w:rPr>
        <w:t>3.8. </w:t>
      </w:r>
      <w:proofErr w:type="gramStart"/>
      <w:r w:rsidR="00AB4FE4" w:rsidRPr="00AB4FE4">
        <w:rPr>
          <w:rStyle w:val="af7"/>
          <w:rFonts w:cs="Times New Roman"/>
          <w:bCs/>
          <w:sz w:val="28"/>
          <w:szCs w:val="28"/>
        </w:rPr>
        <w:t xml:space="preserve">В случае согласия с замечаниями, представленными органами, участвующими в согласовании, орган, предоставляющий </w:t>
      </w:r>
      <w:r w:rsidR="00AB4FE4" w:rsidRPr="00AB4FE4">
        <w:rPr>
          <w:rFonts w:cs="Times New Roman"/>
          <w:szCs w:val="28"/>
        </w:rPr>
        <w:t>муниципальную</w:t>
      </w:r>
      <w:r w:rsidR="00AB4FE4" w:rsidRPr="00AB4FE4">
        <w:rPr>
          <w:rStyle w:val="af7"/>
          <w:rFonts w:cs="Times New Roman"/>
          <w:bCs/>
          <w:sz w:val="28"/>
          <w:szCs w:val="28"/>
        </w:rPr>
        <w:t xml:space="preserve"> услугу, в срок, не превышающий 5 рабочих дней, вносит с учетом полученных замечаний изменения в сведения о </w:t>
      </w:r>
      <w:r w:rsidR="00AB4FE4" w:rsidRPr="00AB4FE4">
        <w:rPr>
          <w:rFonts w:cs="Times New Roman"/>
          <w:szCs w:val="28"/>
        </w:rPr>
        <w:t>муниципальной</w:t>
      </w:r>
      <w:r w:rsidR="00AB4FE4" w:rsidRPr="00AB4FE4">
        <w:rPr>
          <w:rStyle w:val="af7"/>
          <w:rFonts w:cs="Times New Roman"/>
          <w:bCs/>
          <w:sz w:val="28"/>
          <w:szCs w:val="28"/>
        </w:rPr>
        <w:t xml:space="preserve"> услуге, указанные в подпункте 1.5.1 Порядка, и после их преобразования в машиночитаемый вид, а также формирования проекта административного регламента направляет указанный проект административного регламента на повторное согласование органам, участвующим</w:t>
      </w:r>
      <w:proofErr w:type="gramEnd"/>
      <w:r w:rsidR="00AB4FE4" w:rsidRPr="00AB4FE4">
        <w:rPr>
          <w:rStyle w:val="af7"/>
          <w:rFonts w:cs="Times New Roman"/>
          <w:bCs/>
          <w:sz w:val="28"/>
          <w:szCs w:val="28"/>
        </w:rPr>
        <w:t xml:space="preserve"> в согласовании.</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 xml:space="preserve">При наличии возражений к замечаниям орган, предоставляющий </w:t>
      </w:r>
      <w:r w:rsidR="00AB4FE4" w:rsidRPr="00AB4FE4">
        <w:rPr>
          <w:rFonts w:cs="Times New Roman"/>
          <w:szCs w:val="28"/>
        </w:rPr>
        <w:t xml:space="preserve"> муниципальную</w:t>
      </w:r>
      <w:r w:rsidR="00AB4FE4" w:rsidRPr="00AB4FE4">
        <w:rPr>
          <w:rStyle w:val="af7"/>
          <w:rFonts w:cs="Times New Roman"/>
          <w:bCs/>
          <w:sz w:val="28"/>
          <w:szCs w:val="28"/>
        </w:rPr>
        <w:t xml:space="preserve"> услугу, вправе инициировать процедуру урегулирования разногласий путем внесения в проект протокола разногласий возражений на замечания органа, участвующего в согласовании (органов, участвующих в согласовании), и направления такого протокола указанному органу (указанным органам).</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 xml:space="preserve">В случае согласия с возражениями, представленными органом, предоставляющим </w:t>
      </w:r>
      <w:r w:rsidR="00AB4FE4" w:rsidRPr="00AB4FE4">
        <w:rPr>
          <w:rFonts w:cs="Times New Roman"/>
          <w:szCs w:val="28"/>
        </w:rPr>
        <w:t>муниципальную</w:t>
      </w:r>
      <w:r w:rsidR="00AB4FE4" w:rsidRPr="00AB4FE4">
        <w:rPr>
          <w:rStyle w:val="af7"/>
          <w:rFonts w:cs="Times New Roman"/>
          <w:bCs/>
          <w:sz w:val="28"/>
          <w:szCs w:val="28"/>
        </w:rPr>
        <w:t xml:space="preserve"> услугу, орган, участвующий в согласовании (органы, участвующие в согласовании), проставляет (проставляют) отметку об урегулировании разногласий в проекте протокола разногласий, подписывает протокол разногласий и согласовывает проект административного регламента, проставляя соответствующую отметку в листе согласования.</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 xml:space="preserve">В случае несогласия с возражениями, представленными органом, предоставляющим </w:t>
      </w:r>
      <w:r w:rsidR="00AB4FE4" w:rsidRPr="00AB4FE4">
        <w:rPr>
          <w:rFonts w:cs="Times New Roman"/>
          <w:szCs w:val="28"/>
        </w:rPr>
        <w:t xml:space="preserve"> муниципальную</w:t>
      </w:r>
      <w:r w:rsidR="00AB4FE4" w:rsidRPr="00AB4FE4">
        <w:rPr>
          <w:rStyle w:val="af7"/>
          <w:rFonts w:cs="Times New Roman"/>
          <w:bCs/>
          <w:sz w:val="28"/>
          <w:szCs w:val="28"/>
        </w:rPr>
        <w:t xml:space="preserve"> услугу, орган, участвующий в согласовании (органы, участвующие в согласовании), проставляет (проставляют) в проекте протокола разногласий отметку о повторном отказе в согласовании проекта административного регламента и подписывает протокол разногласий.</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 xml:space="preserve">3.9. Орган, предоставляющий </w:t>
      </w:r>
      <w:r w:rsidR="00AB4FE4" w:rsidRPr="00AB4FE4">
        <w:rPr>
          <w:rFonts w:cs="Times New Roman"/>
          <w:szCs w:val="28"/>
        </w:rPr>
        <w:t>муниципальную</w:t>
      </w:r>
      <w:r w:rsidR="00AB4FE4" w:rsidRPr="00AB4FE4">
        <w:rPr>
          <w:rStyle w:val="af7"/>
          <w:rFonts w:cs="Times New Roman"/>
          <w:bCs/>
          <w:sz w:val="28"/>
          <w:szCs w:val="28"/>
        </w:rPr>
        <w:t xml:space="preserve"> услугу, после повторного отказа органа, участвующего в согласовании (органов, участвующих в согласовании),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органам, участвующим в согласовании.</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3.10. После согласования проекта административного регламента со всеми органами, участвующими в согласовании, или при разрешении разногласий по проекту административного регламента орган, предоставляющий муниципальную услугу, направляет проект административного регламента на экспертизу в соответствии с разделом 4 Порядка.</w:t>
      </w:r>
    </w:p>
    <w:p w:rsidR="00AB4FE4" w:rsidRPr="00AB4FE4" w:rsidRDefault="00D40E64" w:rsidP="00AB4FE4">
      <w:pPr>
        <w:pStyle w:val="af4"/>
        <w:jc w:val="both"/>
        <w:rPr>
          <w:rFonts w:cs="Times New Roman"/>
          <w:szCs w:val="28"/>
        </w:rPr>
      </w:pPr>
      <w:r>
        <w:rPr>
          <w:rFonts w:cs="Times New Roman"/>
          <w:szCs w:val="28"/>
        </w:rPr>
        <w:tab/>
      </w:r>
      <w:r w:rsidR="00AB4FE4" w:rsidRPr="00AB4FE4">
        <w:rPr>
          <w:rFonts w:cs="Times New Roman"/>
          <w:szCs w:val="28"/>
        </w:rPr>
        <w:t>3.11.</w:t>
      </w:r>
      <w:r w:rsidR="00AB4FE4" w:rsidRPr="00AB4FE4">
        <w:rPr>
          <w:rStyle w:val="af7"/>
          <w:rFonts w:cs="Times New Roman"/>
          <w:bCs/>
          <w:sz w:val="28"/>
          <w:szCs w:val="28"/>
        </w:rPr>
        <w:t> </w:t>
      </w:r>
      <w:r w:rsidR="00AB4FE4" w:rsidRPr="00AB4FE4">
        <w:rPr>
          <w:rFonts w:cs="Times New Roman"/>
          <w:szCs w:val="28"/>
        </w:rPr>
        <w:t>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главы</w:t>
      </w:r>
      <w:r>
        <w:rPr>
          <w:rFonts w:cs="Times New Roman"/>
          <w:szCs w:val="28"/>
        </w:rPr>
        <w:t xml:space="preserve"> города Кирсанова</w:t>
      </w:r>
      <w:r w:rsidR="00AB4FE4" w:rsidRPr="00AB4FE4">
        <w:rPr>
          <w:rFonts w:cs="Times New Roman"/>
          <w:szCs w:val="28"/>
        </w:rPr>
        <w:t xml:space="preserve"> после согласования проекта административного регламента и получения положительного заключения экспертизы уполномоченного на проведение </w:t>
      </w:r>
      <w:r w:rsidR="00AB4FE4" w:rsidRPr="00AB4FE4">
        <w:rPr>
          <w:rFonts w:cs="Times New Roman"/>
          <w:szCs w:val="28"/>
        </w:rPr>
        <w:lastRenderedPageBreak/>
        <w:t>экспертизы структурного подразделения органа, предоставляющего муниципальную услугу.</w:t>
      </w:r>
    </w:p>
    <w:p w:rsidR="00AB4FE4" w:rsidRPr="00AB4FE4" w:rsidRDefault="00D40E64" w:rsidP="00AB4FE4">
      <w:pPr>
        <w:pStyle w:val="af4"/>
        <w:jc w:val="both"/>
        <w:rPr>
          <w:rFonts w:cs="Times New Roman"/>
          <w:szCs w:val="28"/>
        </w:rPr>
      </w:pPr>
      <w:r>
        <w:rPr>
          <w:rStyle w:val="af7"/>
          <w:rFonts w:cs="Times New Roman"/>
          <w:bCs/>
          <w:sz w:val="28"/>
          <w:szCs w:val="28"/>
        </w:rPr>
        <w:tab/>
      </w:r>
      <w:r w:rsidR="00AB4FE4" w:rsidRPr="00AB4FE4">
        <w:rPr>
          <w:rStyle w:val="af7"/>
          <w:rFonts w:cs="Times New Roman"/>
          <w:bCs/>
          <w:sz w:val="28"/>
          <w:szCs w:val="28"/>
        </w:rPr>
        <w:t>3.12. </w:t>
      </w:r>
      <w:proofErr w:type="gramStart"/>
      <w:r w:rsidR="00AB4FE4" w:rsidRPr="00AB4FE4">
        <w:rPr>
          <w:rStyle w:val="af7"/>
          <w:rFonts w:cs="Times New Roman"/>
          <w:bCs/>
          <w:sz w:val="28"/>
          <w:szCs w:val="28"/>
        </w:rPr>
        <w:t>При наличии оснований для внесения изменений в административный регламент орган, предоставляющий муниципальную услугу, разрабатывает и утверждает в реестре услуг нормативный правовой акт о признании административного регламента утратившим силу и о принятии в соответствии с  Порядком нового административного регламента.</w:t>
      </w:r>
      <w:proofErr w:type="gramEnd"/>
    </w:p>
    <w:p w:rsidR="00AB4FE4" w:rsidRPr="00AB4FE4" w:rsidRDefault="00AB4FE4" w:rsidP="00AB4FE4">
      <w:pPr>
        <w:pStyle w:val="af4"/>
        <w:jc w:val="both"/>
        <w:rPr>
          <w:rFonts w:cs="Times New Roman"/>
          <w:szCs w:val="28"/>
        </w:rPr>
      </w:pPr>
    </w:p>
    <w:p w:rsidR="00AB4FE4" w:rsidRPr="00AB4FE4" w:rsidRDefault="00AB4FE4" w:rsidP="00E50776">
      <w:pPr>
        <w:pStyle w:val="af4"/>
        <w:jc w:val="center"/>
        <w:rPr>
          <w:rFonts w:cs="Times New Roman"/>
          <w:szCs w:val="28"/>
        </w:rPr>
      </w:pPr>
      <w:r w:rsidRPr="00AB4FE4">
        <w:rPr>
          <w:rFonts w:cs="Times New Roman"/>
          <w:szCs w:val="28"/>
        </w:rPr>
        <w:t>4.</w:t>
      </w:r>
      <w:r w:rsidRPr="00AB4FE4">
        <w:rPr>
          <w:rStyle w:val="af7"/>
          <w:rFonts w:cs="Times New Roman"/>
          <w:bCs/>
          <w:sz w:val="28"/>
          <w:szCs w:val="28"/>
        </w:rPr>
        <w:t> </w:t>
      </w:r>
      <w:r w:rsidRPr="00AB4FE4">
        <w:rPr>
          <w:rFonts w:cs="Times New Roman"/>
          <w:szCs w:val="28"/>
        </w:rPr>
        <w:t>Проведение экспертизы проектов административных регламентов в реестре услуг</w:t>
      </w:r>
    </w:p>
    <w:p w:rsidR="00AB4FE4" w:rsidRPr="00AB4FE4" w:rsidRDefault="00AB4FE4" w:rsidP="00AB4FE4">
      <w:pPr>
        <w:pStyle w:val="af4"/>
        <w:jc w:val="both"/>
        <w:rPr>
          <w:rFonts w:cs="Times New Roman"/>
          <w:szCs w:val="28"/>
        </w:rPr>
      </w:pPr>
    </w:p>
    <w:p w:rsidR="00AB4FE4" w:rsidRPr="00AB4FE4" w:rsidRDefault="00E50776" w:rsidP="00AB4FE4">
      <w:pPr>
        <w:pStyle w:val="af4"/>
        <w:jc w:val="both"/>
        <w:rPr>
          <w:rFonts w:cs="Times New Roman"/>
          <w:szCs w:val="28"/>
        </w:rPr>
      </w:pPr>
      <w:r>
        <w:rPr>
          <w:rFonts w:cs="Times New Roman"/>
          <w:szCs w:val="28"/>
        </w:rPr>
        <w:tab/>
      </w:r>
      <w:r w:rsidR="00AB4FE4" w:rsidRPr="00AB4FE4">
        <w:rPr>
          <w:rFonts w:cs="Times New Roman"/>
          <w:szCs w:val="28"/>
        </w:rPr>
        <w:t>4.1.</w:t>
      </w:r>
      <w:r w:rsidR="00AB4FE4" w:rsidRPr="00AB4FE4">
        <w:rPr>
          <w:rStyle w:val="af7"/>
          <w:rFonts w:cs="Times New Roman"/>
          <w:bCs/>
          <w:sz w:val="28"/>
          <w:szCs w:val="28"/>
        </w:rPr>
        <w:t> </w:t>
      </w:r>
      <w:r w:rsidR="00AB4FE4" w:rsidRPr="00AB4FE4">
        <w:rPr>
          <w:rFonts w:cs="Times New Roman"/>
          <w:szCs w:val="28"/>
        </w:rPr>
        <w:t xml:space="preserve">Экспертиза проектов административных регламентов (проектов о признании нормативных правовых актов об утверждении административных регламентов </w:t>
      </w:r>
      <w:proofErr w:type="gramStart"/>
      <w:r w:rsidR="00AB4FE4" w:rsidRPr="00AB4FE4">
        <w:rPr>
          <w:rFonts w:cs="Times New Roman"/>
          <w:szCs w:val="28"/>
        </w:rPr>
        <w:t>утратившими</w:t>
      </w:r>
      <w:proofErr w:type="gramEnd"/>
      <w:r w:rsidR="00AB4FE4" w:rsidRPr="00AB4FE4">
        <w:rPr>
          <w:rFonts w:cs="Times New Roman"/>
          <w:szCs w:val="28"/>
        </w:rPr>
        <w:t xml:space="preserve"> силу) проводится органом, предоставляющим муниципальную услуг, в реестре услуг.</w:t>
      </w:r>
    </w:p>
    <w:p w:rsidR="00AB4FE4" w:rsidRPr="00AB4FE4" w:rsidRDefault="00E50776" w:rsidP="00AB4FE4">
      <w:pPr>
        <w:pStyle w:val="af4"/>
        <w:jc w:val="both"/>
        <w:rPr>
          <w:rFonts w:cs="Times New Roman"/>
          <w:szCs w:val="28"/>
        </w:rPr>
      </w:pPr>
      <w:r>
        <w:rPr>
          <w:rFonts w:cs="Times New Roman"/>
          <w:szCs w:val="28"/>
        </w:rPr>
        <w:tab/>
      </w:r>
      <w:r w:rsidR="00AB4FE4" w:rsidRPr="00AB4FE4">
        <w:rPr>
          <w:rFonts w:cs="Times New Roman"/>
          <w:szCs w:val="28"/>
        </w:rPr>
        <w:t xml:space="preserve">Проведение экспертизы осуществляется уполномоченным на проведение экспертизы структурным подразделением органа, предоставляющего муниципальную услугу </w:t>
      </w:r>
      <w:r w:rsidR="00AB4FE4" w:rsidRPr="00AB4FE4">
        <w:rPr>
          <w:rFonts w:cs="Times New Roman"/>
          <w:bCs/>
          <w:szCs w:val="28"/>
        </w:rPr>
        <w:t>(далее – уполномоченный на проведение экспертизы).</w:t>
      </w:r>
    </w:p>
    <w:p w:rsidR="00AB4FE4" w:rsidRPr="00AB4FE4" w:rsidRDefault="00E50776" w:rsidP="00AB4FE4">
      <w:pPr>
        <w:pStyle w:val="af4"/>
        <w:jc w:val="both"/>
        <w:rPr>
          <w:rFonts w:cs="Times New Roman"/>
          <w:szCs w:val="28"/>
        </w:rPr>
      </w:pPr>
      <w:r>
        <w:rPr>
          <w:rFonts w:cs="Times New Roman"/>
          <w:szCs w:val="28"/>
        </w:rPr>
        <w:tab/>
      </w:r>
      <w:r w:rsidR="00AB4FE4" w:rsidRPr="00AB4FE4">
        <w:rPr>
          <w:rFonts w:cs="Times New Roman"/>
          <w:szCs w:val="28"/>
        </w:rPr>
        <w:t>4.2. Предметом экспертизы являются:</w:t>
      </w:r>
    </w:p>
    <w:p w:rsidR="00AB4FE4" w:rsidRPr="00AB4FE4" w:rsidRDefault="00E50776" w:rsidP="00AB4FE4">
      <w:pPr>
        <w:pStyle w:val="af4"/>
        <w:jc w:val="both"/>
        <w:rPr>
          <w:rFonts w:cs="Times New Roman"/>
          <w:szCs w:val="28"/>
        </w:rPr>
      </w:pPr>
      <w:r>
        <w:rPr>
          <w:rFonts w:cs="Times New Roman"/>
          <w:szCs w:val="28"/>
        </w:rPr>
        <w:tab/>
      </w:r>
      <w:r w:rsidR="00AB4FE4" w:rsidRPr="00AB4FE4">
        <w:rPr>
          <w:rFonts w:cs="Times New Roman"/>
          <w:szCs w:val="28"/>
        </w:rPr>
        <w:t>4.2.1. соответствие проектов административных регламентов требованиям пунктов 1.3 и 1.6 Порядка;</w:t>
      </w:r>
    </w:p>
    <w:p w:rsidR="00AB4FE4" w:rsidRPr="00AB4FE4" w:rsidRDefault="00AB4FE4" w:rsidP="00AB4FE4">
      <w:pPr>
        <w:pStyle w:val="af4"/>
        <w:jc w:val="both"/>
        <w:rPr>
          <w:rFonts w:cs="Times New Roman"/>
          <w:szCs w:val="28"/>
        </w:rPr>
      </w:pPr>
      <w:r w:rsidRPr="00AB4FE4">
        <w:rPr>
          <w:rFonts w:cs="Times New Roman"/>
          <w:szCs w:val="28"/>
        </w:rPr>
        <w:t xml:space="preserve"> </w:t>
      </w:r>
      <w:r w:rsidR="00E50776">
        <w:rPr>
          <w:rFonts w:cs="Times New Roman"/>
          <w:szCs w:val="28"/>
        </w:rPr>
        <w:tab/>
      </w:r>
      <w:r w:rsidRPr="00AB4FE4">
        <w:rPr>
          <w:rFonts w:cs="Times New Roman"/>
          <w:szCs w:val="28"/>
        </w:rPr>
        <w:t>4.2.3. отсутствие в проекте административного регламента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AB4FE4" w:rsidRPr="00AB4FE4" w:rsidRDefault="00E50776" w:rsidP="00AB4FE4">
      <w:pPr>
        <w:pStyle w:val="af4"/>
        <w:jc w:val="both"/>
        <w:rPr>
          <w:rFonts w:cs="Times New Roman"/>
          <w:szCs w:val="28"/>
        </w:rPr>
      </w:pPr>
      <w:r>
        <w:rPr>
          <w:rFonts w:cs="Times New Roman"/>
          <w:szCs w:val="28"/>
        </w:rPr>
        <w:tab/>
      </w:r>
      <w:r w:rsidR="00AB4FE4" w:rsidRPr="00AB4FE4">
        <w:rPr>
          <w:rFonts w:cs="Times New Roman"/>
          <w:szCs w:val="28"/>
        </w:rPr>
        <w:t>4.3. По результатам рассмотрения проекта административного регламента уполномоченный на проведение экспертизы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w:t>
      </w:r>
    </w:p>
    <w:p w:rsidR="00AB4FE4" w:rsidRPr="00AB4FE4" w:rsidRDefault="00E50776" w:rsidP="00AB4FE4">
      <w:pPr>
        <w:pStyle w:val="af4"/>
        <w:jc w:val="both"/>
        <w:rPr>
          <w:rFonts w:cs="Times New Roman"/>
          <w:szCs w:val="28"/>
        </w:rPr>
      </w:pPr>
      <w:r>
        <w:rPr>
          <w:rFonts w:cs="Times New Roman"/>
          <w:szCs w:val="28"/>
        </w:rPr>
        <w:tab/>
      </w:r>
      <w:r w:rsidR="00AB4FE4" w:rsidRPr="00AB4FE4">
        <w:rPr>
          <w:rFonts w:cs="Times New Roman"/>
          <w:szCs w:val="28"/>
        </w:rPr>
        <w:t xml:space="preserve">4.4. При принятии решения о представлении положительного заключения на проект административного </w:t>
      </w:r>
      <w:proofErr w:type="gramStart"/>
      <w:r w:rsidR="00AB4FE4" w:rsidRPr="00AB4FE4">
        <w:rPr>
          <w:rFonts w:cs="Times New Roman"/>
          <w:szCs w:val="28"/>
        </w:rPr>
        <w:t>регламента</w:t>
      </w:r>
      <w:proofErr w:type="gramEnd"/>
      <w:r w:rsidR="00AB4FE4" w:rsidRPr="00AB4FE4">
        <w:rPr>
          <w:rFonts w:cs="Times New Roman"/>
          <w:szCs w:val="28"/>
        </w:rPr>
        <w:t xml:space="preserve"> уполномоченный на проведение экспертизы проставляет соответствующую отметку в лист согласования, а при принятии решения о представлении отрицательного заключения на проект административного регламента – соответствующую отметку в лист согласования и вносит замечания в протокол разногласий.</w:t>
      </w:r>
    </w:p>
    <w:p w:rsidR="00AB4FE4" w:rsidRPr="00AB4FE4" w:rsidRDefault="00E50776" w:rsidP="00AB4FE4">
      <w:pPr>
        <w:pStyle w:val="af4"/>
        <w:jc w:val="both"/>
        <w:rPr>
          <w:rFonts w:cs="Times New Roman"/>
          <w:szCs w:val="28"/>
        </w:rPr>
      </w:pPr>
      <w:r>
        <w:rPr>
          <w:rFonts w:cs="Times New Roman"/>
          <w:szCs w:val="28"/>
        </w:rPr>
        <w:tab/>
      </w:r>
      <w:r w:rsidR="00AB4FE4" w:rsidRPr="00AB4FE4">
        <w:rPr>
          <w:rFonts w:cs="Times New Roman"/>
          <w:szCs w:val="28"/>
        </w:rPr>
        <w:t>4.5. При наличии в заключени</w:t>
      </w:r>
      <w:proofErr w:type="gramStart"/>
      <w:r w:rsidR="00AB4FE4" w:rsidRPr="00AB4FE4">
        <w:rPr>
          <w:rFonts w:cs="Times New Roman"/>
          <w:szCs w:val="28"/>
        </w:rPr>
        <w:t>и</w:t>
      </w:r>
      <w:proofErr w:type="gramEnd"/>
      <w:r w:rsidR="00AB4FE4" w:rsidRPr="00AB4FE4">
        <w:rPr>
          <w:rFonts w:cs="Times New Roman"/>
          <w:szCs w:val="28"/>
        </w:rPr>
        <w:t xml:space="preserve"> уполномоченного на проведение экспертизы замечаний и предложений к проекту административного регламента разработавшее проект административного регламента структурное подразделение органа, предоставляющего муниципальную услугу (далее – разработчик), обеспечивает учет таких замечаний и предложений в течение 10 рабочих дней с даты их внесения в протокол разногласий.</w:t>
      </w:r>
    </w:p>
    <w:p w:rsidR="00AB4FE4" w:rsidRPr="00AB4FE4" w:rsidRDefault="00E50776" w:rsidP="00AB4FE4">
      <w:pPr>
        <w:pStyle w:val="af4"/>
        <w:jc w:val="both"/>
        <w:rPr>
          <w:rFonts w:cs="Times New Roman"/>
          <w:szCs w:val="28"/>
        </w:rPr>
      </w:pPr>
      <w:r>
        <w:rPr>
          <w:rFonts w:cs="Times New Roman"/>
          <w:szCs w:val="28"/>
        </w:rPr>
        <w:tab/>
      </w:r>
      <w:r w:rsidR="00AB4FE4" w:rsidRPr="00AB4FE4">
        <w:rPr>
          <w:rFonts w:cs="Times New Roman"/>
          <w:szCs w:val="28"/>
        </w:rPr>
        <w:t xml:space="preserve">При наличии разногласий разработчик вносит в протокол разногласий возражения на </w:t>
      </w:r>
      <w:proofErr w:type="gramStart"/>
      <w:r w:rsidR="00AB4FE4" w:rsidRPr="00AB4FE4">
        <w:rPr>
          <w:rFonts w:cs="Times New Roman"/>
          <w:szCs w:val="28"/>
        </w:rPr>
        <w:t>замечания</w:t>
      </w:r>
      <w:proofErr w:type="gramEnd"/>
      <w:r w:rsidR="00AB4FE4" w:rsidRPr="00AB4FE4">
        <w:rPr>
          <w:rFonts w:cs="Times New Roman"/>
          <w:szCs w:val="28"/>
        </w:rPr>
        <w:t xml:space="preserve"> уполномоченного на проведение экспертизы.</w:t>
      </w:r>
    </w:p>
    <w:p w:rsidR="00AB4FE4" w:rsidRPr="00AB4FE4" w:rsidRDefault="00E50776" w:rsidP="00AB4FE4">
      <w:pPr>
        <w:pStyle w:val="af4"/>
        <w:jc w:val="both"/>
        <w:rPr>
          <w:rFonts w:cs="Times New Roman"/>
          <w:szCs w:val="28"/>
        </w:rPr>
      </w:pPr>
      <w:r>
        <w:rPr>
          <w:rFonts w:cs="Times New Roman"/>
          <w:szCs w:val="28"/>
        </w:rPr>
        <w:lastRenderedPageBreak/>
        <w:tab/>
      </w:r>
      <w:r w:rsidR="00AB4FE4" w:rsidRPr="00AB4FE4">
        <w:rPr>
          <w:rFonts w:cs="Times New Roman"/>
          <w:szCs w:val="28"/>
        </w:rPr>
        <w:t xml:space="preserve">4.6. Уполномоченный на проведение экспертизы рассматривает возражения, представленные разработчиком, в срок, не превышающий 5 рабочих дней </w:t>
      </w:r>
      <w:proofErr w:type="gramStart"/>
      <w:r w:rsidR="00AB4FE4" w:rsidRPr="00AB4FE4">
        <w:rPr>
          <w:rFonts w:cs="Times New Roman"/>
          <w:szCs w:val="28"/>
        </w:rPr>
        <w:t>с даты внесения</w:t>
      </w:r>
      <w:proofErr w:type="gramEnd"/>
      <w:r w:rsidR="00AB4FE4" w:rsidRPr="00AB4FE4">
        <w:rPr>
          <w:rFonts w:cs="Times New Roman"/>
          <w:szCs w:val="28"/>
        </w:rPr>
        <w:t xml:space="preserve"> разработчиком таких возражений в протокол разногласий.</w:t>
      </w:r>
    </w:p>
    <w:p w:rsidR="00AB4FE4" w:rsidRPr="00AB4FE4" w:rsidRDefault="00E50776" w:rsidP="00AB4FE4">
      <w:pPr>
        <w:pStyle w:val="af4"/>
        <w:jc w:val="both"/>
        <w:rPr>
          <w:rFonts w:cs="Times New Roman"/>
          <w:szCs w:val="28"/>
        </w:rPr>
      </w:pPr>
      <w:r>
        <w:rPr>
          <w:rFonts w:cs="Times New Roman"/>
          <w:szCs w:val="28"/>
        </w:rPr>
        <w:tab/>
      </w:r>
      <w:r w:rsidR="00AB4FE4" w:rsidRPr="00AB4FE4">
        <w:rPr>
          <w:rFonts w:cs="Times New Roman"/>
          <w:szCs w:val="28"/>
        </w:rPr>
        <w:t>В случае несогласия с возражениями, представленными разработчиком, уполномоченный на проведение экспертизы проставляет соответствующую отметку в протоколе разногласий.</w:t>
      </w:r>
    </w:p>
    <w:p w:rsidR="00AB4FE4" w:rsidRPr="00AB4FE4" w:rsidRDefault="00AB4FE4" w:rsidP="00AB4FE4">
      <w:pPr>
        <w:pStyle w:val="af4"/>
        <w:jc w:val="both"/>
        <w:rPr>
          <w:rFonts w:cs="Times New Roman"/>
          <w:szCs w:val="28"/>
        </w:rPr>
      </w:pPr>
    </w:p>
    <w:p w:rsidR="00AB4FE4" w:rsidRPr="00AB4FE4" w:rsidRDefault="00AB4FE4" w:rsidP="00D40E64">
      <w:pPr>
        <w:pStyle w:val="af4"/>
        <w:jc w:val="center"/>
        <w:rPr>
          <w:rFonts w:cs="Times New Roman"/>
          <w:szCs w:val="28"/>
        </w:rPr>
      </w:pPr>
      <w:r w:rsidRPr="00AB4FE4">
        <w:rPr>
          <w:rFonts w:cs="Times New Roman"/>
          <w:szCs w:val="28"/>
        </w:rPr>
        <w:t>5. Особенности проведения независимой экспертизы проектов административных регламентов</w:t>
      </w:r>
    </w:p>
    <w:p w:rsidR="00AB4FE4" w:rsidRPr="00AB4FE4" w:rsidRDefault="00AB4FE4" w:rsidP="00AB4FE4">
      <w:pPr>
        <w:pStyle w:val="af4"/>
        <w:jc w:val="both"/>
        <w:rPr>
          <w:rFonts w:cs="Times New Roman"/>
          <w:szCs w:val="28"/>
        </w:rPr>
      </w:pPr>
    </w:p>
    <w:p w:rsidR="00AB4FE4" w:rsidRPr="00AB4FE4" w:rsidRDefault="005D6741" w:rsidP="00AB4FE4">
      <w:pPr>
        <w:pStyle w:val="af4"/>
        <w:jc w:val="both"/>
        <w:rPr>
          <w:rFonts w:cs="Times New Roman"/>
          <w:szCs w:val="28"/>
        </w:rPr>
      </w:pPr>
      <w:r>
        <w:rPr>
          <w:rFonts w:cs="Times New Roman"/>
          <w:szCs w:val="28"/>
        </w:rPr>
        <w:tab/>
      </w:r>
      <w:r w:rsidR="00AB4FE4" w:rsidRPr="00AB4FE4">
        <w:rPr>
          <w:rFonts w:cs="Times New Roman"/>
          <w:szCs w:val="28"/>
        </w:rPr>
        <w:t>5.1. Проект административного регламента после его разработки размещается на официальном сайте администрации</w:t>
      </w:r>
      <w:r>
        <w:rPr>
          <w:rFonts w:cs="Times New Roman"/>
          <w:szCs w:val="28"/>
        </w:rPr>
        <w:t xml:space="preserve"> города Кирсанова Тамбовской области</w:t>
      </w:r>
      <w:r w:rsidR="00AB4FE4" w:rsidRPr="00AB4FE4">
        <w:rPr>
          <w:rFonts w:cs="Times New Roman"/>
          <w:szCs w:val="28"/>
        </w:rPr>
        <w:t xml:space="preserve"> </w:t>
      </w:r>
      <w:r w:rsidR="00AB4FE4" w:rsidRPr="00AB4FE4">
        <w:rPr>
          <w:rStyle w:val="af7"/>
          <w:rFonts w:cs="Times New Roman"/>
          <w:bCs/>
          <w:sz w:val="28"/>
          <w:szCs w:val="28"/>
        </w:rPr>
        <w:t xml:space="preserve">в информационно-телекоммуникационной сети «Интернет» </w:t>
      </w:r>
      <w:r w:rsidR="00AB4FE4" w:rsidRPr="00AB4FE4">
        <w:rPr>
          <w:rFonts w:cs="Times New Roman"/>
          <w:szCs w:val="28"/>
        </w:rPr>
        <w:t>в разделе, созданном для размещения проектов нормативных правовых актов, для проведения независимой экспертизы.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AB4FE4" w:rsidRPr="00AB4FE4" w:rsidRDefault="005D6741" w:rsidP="00AB4FE4">
      <w:pPr>
        <w:pStyle w:val="af4"/>
        <w:jc w:val="both"/>
        <w:rPr>
          <w:rFonts w:cs="Times New Roman"/>
          <w:szCs w:val="28"/>
        </w:rPr>
      </w:pPr>
      <w:r>
        <w:rPr>
          <w:rFonts w:cs="Times New Roman"/>
          <w:szCs w:val="28"/>
        </w:rPr>
        <w:tab/>
      </w:r>
      <w:r w:rsidR="00AB4FE4" w:rsidRPr="00AB4FE4">
        <w:rPr>
          <w:rFonts w:cs="Times New Roman"/>
          <w:szCs w:val="28"/>
        </w:rPr>
        <w:t>5.2.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подведомственными  органу, предоставляющему муниципальную услугу.</w:t>
      </w:r>
    </w:p>
    <w:p w:rsidR="00AB4FE4" w:rsidRPr="00AB4FE4" w:rsidRDefault="005D6741" w:rsidP="00AB4FE4">
      <w:pPr>
        <w:pStyle w:val="af4"/>
        <w:jc w:val="both"/>
        <w:rPr>
          <w:rFonts w:cs="Times New Roman"/>
          <w:szCs w:val="28"/>
        </w:rPr>
      </w:pPr>
      <w:r>
        <w:rPr>
          <w:rFonts w:cs="Times New Roman"/>
          <w:szCs w:val="28"/>
        </w:rPr>
        <w:tab/>
      </w:r>
      <w:r w:rsidR="00AB4FE4" w:rsidRPr="00AB4FE4">
        <w:rPr>
          <w:rFonts w:cs="Times New Roman"/>
          <w:szCs w:val="28"/>
        </w:rPr>
        <w:t>Срок, отведенный для проведения независимой экспертизы, указывается при размещении проекта административного регламента и не может быть менее 15 календарных дней со дня его размещения.</w:t>
      </w:r>
    </w:p>
    <w:p w:rsidR="00AB4FE4" w:rsidRPr="00AB4FE4" w:rsidRDefault="005D6741" w:rsidP="00AB4FE4">
      <w:pPr>
        <w:pStyle w:val="af4"/>
        <w:jc w:val="both"/>
        <w:rPr>
          <w:rFonts w:cs="Times New Roman"/>
          <w:szCs w:val="28"/>
        </w:rPr>
      </w:pPr>
      <w:r>
        <w:rPr>
          <w:rFonts w:cs="Times New Roman"/>
          <w:szCs w:val="28"/>
        </w:rPr>
        <w:tab/>
      </w:r>
      <w:r w:rsidR="00AB4FE4" w:rsidRPr="00AB4FE4">
        <w:rPr>
          <w:rFonts w:cs="Times New Roman"/>
          <w:szCs w:val="28"/>
        </w:rPr>
        <w:t>По результатам независимой экспертизы составляется заключение (рекомендации, предложения), которое направляется в орган, предоставляющий муниципальную услугу.</w:t>
      </w:r>
    </w:p>
    <w:p w:rsidR="00AB4FE4" w:rsidRPr="00AB4FE4" w:rsidRDefault="005D6741" w:rsidP="00AB4FE4">
      <w:pPr>
        <w:pStyle w:val="af4"/>
        <w:jc w:val="both"/>
        <w:rPr>
          <w:rFonts w:cs="Times New Roman"/>
          <w:szCs w:val="28"/>
        </w:rPr>
      </w:pPr>
      <w:r>
        <w:rPr>
          <w:rFonts w:cs="Times New Roman"/>
          <w:szCs w:val="28"/>
        </w:rPr>
        <w:tab/>
      </w:r>
      <w:r w:rsidR="00AB4FE4" w:rsidRPr="00AB4FE4">
        <w:rPr>
          <w:rFonts w:cs="Times New Roman"/>
          <w:szCs w:val="28"/>
        </w:rPr>
        <w:t>5.3.  Орган, предоставляющий муниципальную услугу, обязан рассмотреть все поступившие заключения (рекомендации, предложения) независимой экспертизы и принять решение по результатам каждой такой экспертизы.</w:t>
      </w:r>
    </w:p>
    <w:p w:rsidR="00AB4FE4" w:rsidRPr="00AB4FE4" w:rsidRDefault="005D6741" w:rsidP="00AB4FE4">
      <w:pPr>
        <w:pStyle w:val="af4"/>
        <w:jc w:val="both"/>
        <w:rPr>
          <w:rFonts w:cs="Times New Roman"/>
          <w:szCs w:val="28"/>
        </w:rPr>
      </w:pPr>
      <w:r>
        <w:rPr>
          <w:rFonts w:cs="Times New Roman"/>
          <w:szCs w:val="28"/>
        </w:rPr>
        <w:tab/>
      </w:r>
      <w:r w:rsidR="00AB4FE4" w:rsidRPr="00AB4FE4">
        <w:rPr>
          <w:rFonts w:cs="Times New Roman"/>
          <w:szCs w:val="28"/>
        </w:rPr>
        <w:t xml:space="preserve">5.4. </w:t>
      </w:r>
      <w:proofErr w:type="spellStart"/>
      <w:r w:rsidR="00AB4FE4" w:rsidRPr="00AB4FE4">
        <w:rPr>
          <w:rFonts w:cs="Times New Roman"/>
          <w:szCs w:val="28"/>
        </w:rPr>
        <w:t>Непоступление</w:t>
      </w:r>
      <w:proofErr w:type="spellEnd"/>
      <w:r w:rsidR="00AB4FE4" w:rsidRPr="00AB4FE4">
        <w:rPr>
          <w:rFonts w:cs="Times New Roman"/>
          <w:szCs w:val="28"/>
        </w:rPr>
        <w:t xml:space="preserve"> заключения (рекомендаций, предложений) независимой экспертизы в орган, предоставляющий муниципальную услугу, в срок, отведенный для проведения независимой экспертизы, не является препятствием для проведения экспертизы, указанной в разделе 4 Порядка, и последующего утверждения административного регламента.</w:t>
      </w:r>
      <w:bookmarkStart w:id="3" w:name="sub_3013_Copy_1"/>
      <w:bookmarkEnd w:id="3"/>
    </w:p>
    <w:p w:rsidR="00AB4FE4" w:rsidRPr="00AB4FE4" w:rsidRDefault="00AB4FE4" w:rsidP="00AB4FE4">
      <w:pPr>
        <w:pStyle w:val="af4"/>
        <w:jc w:val="both"/>
        <w:rPr>
          <w:rFonts w:cs="Times New Roman"/>
          <w:color w:val="auto"/>
          <w:szCs w:val="28"/>
        </w:rPr>
      </w:pPr>
    </w:p>
    <w:sectPr w:rsidR="00AB4FE4" w:rsidRPr="00AB4FE4" w:rsidSect="00E74789">
      <w:headerReference w:type="default" r:id="rId10"/>
      <w:pgSz w:w="11906" w:h="16838"/>
      <w:pgMar w:top="1134" w:right="707" w:bottom="1134" w:left="1701" w:header="720" w:footer="720" w:gutter="0"/>
      <w:cols w:space="720"/>
      <w:titlePg/>
      <w:docGrid w:linePitch="381" w:charSpace="-147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BA3" w:rsidRDefault="002D2BA3">
      <w:r>
        <w:separator/>
      </w:r>
    </w:p>
  </w:endnote>
  <w:endnote w:type="continuationSeparator" w:id="0">
    <w:p w:rsidR="002D2BA3" w:rsidRDefault="002D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BA3" w:rsidRDefault="002D2BA3">
      <w:r>
        <w:separator/>
      </w:r>
    </w:p>
  </w:footnote>
  <w:footnote w:type="continuationSeparator" w:id="0">
    <w:p w:rsidR="002D2BA3" w:rsidRDefault="002D2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78" w:rsidRDefault="00311678">
    <w:pPr>
      <w:pStyle w:val="af0"/>
      <w:jc w:val="center"/>
    </w:pPr>
  </w:p>
  <w:p w:rsidR="00311678" w:rsidRDefault="00311678">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5D8"/>
    <w:rsid w:val="0001055B"/>
    <w:rsid w:val="00024FF3"/>
    <w:rsid w:val="000269BA"/>
    <w:rsid w:val="00027850"/>
    <w:rsid w:val="00033CC1"/>
    <w:rsid w:val="00045D23"/>
    <w:rsid w:val="00047CB1"/>
    <w:rsid w:val="000521BE"/>
    <w:rsid w:val="000528B9"/>
    <w:rsid w:val="000847CB"/>
    <w:rsid w:val="000B02B0"/>
    <w:rsid w:val="000B12E7"/>
    <w:rsid w:val="000B1BF9"/>
    <w:rsid w:val="000B5D60"/>
    <w:rsid w:val="000C0718"/>
    <w:rsid w:val="000C09A1"/>
    <w:rsid w:val="000D64E6"/>
    <w:rsid w:val="000E10BD"/>
    <w:rsid w:val="000E707F"/>
    <w:rsid w:val="000F09B4"/>
    <w:rsid w:val="000F1940"/>
    <w:rsid w:val="000F444D"/>
    <w:rsid w:val="000F672B"/>
    <w:rsid w:val="000F6BC5"/>
    <w:rsid w:val="0010716F"/>
    <w:rsid w:val="00114806"/>
    <w:rsid w:val="00117085"/>
    <w:rsid w:val="00121CC3"/>
    <w:rsid w:val="00123C06"/>
    <w:rsid w:val="0012721D"/>
    <w:rsid w:val="001326F1"/>
    <w:rsid w:val="001342A3"/>
    <w:rsid w:val="00147EBA"/>
    <w:rsid w:val="001517C2"/>
    <w:rsid w:val="00153FF4"/>
    <w:rsid w:val="00160CA8"/>
    <w:rsid w:val="001641A2"/>
    <w:rsid w:val="00177ECA"/>
    <w:rsid w:val="00182783"/>
    <w:rsid w:val="00184A08"/>
    <w:rsid w:val="001850C4"/>
    <w:rsid w:val="001938A4"/>
    <w:rsid w:val="001A18B4"/>
    <w:rsid w:val="001A4DC6"/>
    <w:rsid w:val="001B249B"/>
    <w:rsid w:val="001B4070"/>
    <w:rsid w:val="001C094C"/>
    <w:rsid w:val="001C2877"/>
    <w:rsid w:val="001C3EC2"/>
    <w:rsid w:val="001D5C3F"/>
    <w:rsid w:val="001E3AA9"/>
    <w:rsid w:val="001F6034"/>
    <w:rsid w:val="001F64C7"/>
    <w:rsid w:val="001F6823"/>
    <w:rsid w:val="001F6F43"/>
    <w:rsid w:val="002027EB"/>
    <w:rsid w:val="002173CC"/>
    <w:rsid w:val="002246D7"/>
    <w:rsid w:val="002340AE"/>
    <w:rsid w:val="00245FDB"/>
    <w:rsid w:val="00252359"/>
    <w:rsid w:val="00262B81"/>
    <w:rsid w:val="00264FB5"/>
    <w:rsid w:val="00266A7D"/>
    <w:rsid w:val="00277A47"/>
    <w:rsid w:val="00290CF0"/>
    <w:rsid w:val="002934F5"/>
    <w:rsid w:val="002B35F4"/>
    <w:rsid w:val="002C2BC7"/>
    <w:rsid w:val="002C7279"/>
    <w:rsid w:val="002D02DC"/>
    <w:rsid w:val="002D1DC0"/>
    <w:rsid w:val="002D1E45"/>
    <w:rsid w:val="002D2BA3"/>
    <w:rsid w:val="002D77A6"/>
    <w:rsid w:val="002F0218"/>
    <w:rsid w:val="002F2B97"/>
    <w:rsid w:val="00311678"/>
    <w:rsid w:val="0031694E"/>
    <w:rsid w:val="00324B4B"/>
    <w:rsid w:val="00325436"/>
    <w:rsid w:val="0032545B"/>
    <w:rsid w:val="00326855"/>
    <w:rsid w:val="0033022D"/>
    <w:rsid w:val="00341829"/>
    <w:rsid w:val="00342AF1"/>
    <w:rsid w:val="00345C09"/>
    <w:rsid w:val="003513EC"/>
    <w:rsid w:val="003530B7"/>
    <w:rsid w:val="00354470"/>
    <w:rsid w:val="003600A8"/>
    <w:rsid w:val="003662FC"/>
    <w:rsid w:val="003750A2"/>
    <w:rsid w:val="00381AE5"/>
    <w:rsid w:val="00384EFC"/>
    <w:rsid w:val="0039147F"/>
    <w:rsid w:val="00394379"/>
    <w:rsid w:val="003A773F"/>
    <w:rsid w:val="003C3752"/>
    <w:rsid w:val="003D7DF4"/>
    <w:rsid w:val="00400F7F"/>
    <w:rsid w:val="0040628C"/>
    <w:rsid w:val="00406861"/>
    <w:rsid w:val="00412807"/>
    <w:rsid w:val="00420CAE"/>
    <w:rsid w:val="00422162"/>
    <w:rsid w:val="00423518"/>
    <w:rsid w:val="00424469"/>
    <w:rsid w:val="00425655"/>
    <w:rsid w:val="00425C53"/>
    <w:rsid w:val="004428F7"/>
    <w:rsid w:val="00443D26"/>
    <w:rsid w:val="00473B7D"/>
    <w:rsid w:val="00475F56"/>
    <w:rsid w:val="00481EC3"/>
    <w:rsid w:val="00482578"/>
    <w:rsid w:val="004878A7"/>
    <w:rsid w:val="004913B8"/>
    <w:rsid w:val="00491C2B"/>
    <w:rsid w:val="00491D4E"/>
    <w:rsid w:val="00493E48"/>
    <w:rsid w:val="004A2BDB"/>
    <w:rsid w:val="004D635A"/>
    <w:rsid w:val="004E4A4D"/>
    <w:rsid w:val="004F35D8"/>
    <w:rsid w:val="004F689F"/>
    <w:rsid w:val="004F7DD7"/>
    <w:rsid w:val="00503DA6"/>
    <w:rsid w:val="00510C5A"/>
    <w:rsid w:val="00512E64"/>
    <w:rsid w:val="00520AEA"/>
    <w:rsid w:val="005231FF"/>
    <w:rsid w:val="00531836"/>
    <w:rsid w:val="00535749"/>
    <w:rsid w:val="005425FD"/>
    <w:rsid w:val="00567C34"/>
    <w:rsid w:val="00574E7D"/>
    <w:rsid w:val="00576696"/>
    <w:rsid w:val="00576CDB"/>
    <w:rsid w:val="005971BC"/>
    <w:rsid w:val="005A62D4"/>
    <w:rsid w:val="005A64AB"/>
    <w:rsid w:val="005A68B0"/>
    <w:rsid w:val="005C1404"/>
    <w:rsid w:val="005C4FE1"/>
    <w:rsid w:val="005C563B"/>
    <w:rsid w:val="005C68AA"/>
    <w:rsid w:val="005D6741"/>
    <w:rsid w:val="00601086"/>
    <w:rsid w:val="0060334E"/>
    <w:rsid w:val="00606BD3"/>
    <w:rsid w:val="006276C4"/>
    <w:rsid w:val="00627E90"/>
    <w:rsid w:val="00645379"/>
    <w:rsid w:val="00654CFF"/>
    <w:rsid w:val="0066242A"/>
    <w:rsid w:val="00663A07"/>
    <w:rsid w:val="00666F07"/>
    <w:rsid w:val="00667399"/>
    <w:rsid w:val="00670979"/>
    <w:rsid w:val="006729A2"/>
    <w:rsid w:val="00673B30"/>
    <w:rsid w:val="0067712F"/>
    <w:rsid w:val="006871E5"/>
    <w:rsid w:val="00687C9D"/>
    <w:rsid w:val="006A0B6D"/>
    <w:rsid w:val="006A62DF"/>
    <w:rsid w:val="006B165E"/>
    <w:rsid w:val="006C1290"/>
    <w:rsid w:val="006D31DC"/>
    <w:rsid w:val="006D43B3"/>
    <w:rsid w:val="006E219D"/>
    <w:rsid w:val="006E4767"/>
    <w:rsid w:val="00704FCF"/>
    <w:rsid w:val="007070CA"/>
    <w:rsid w:val="00712546"/>
    <w:rsid w:val="007139CF"/>
    <w:rsid w:val="007344A0"/>
    <w:rsid w:val="0073484E"/>
    <w:rsid w:val="00740EE8"/>
    <w:rsid w:val="00767111"/>
    <w:rsid w:val="007720EE"/>
    <w:rsid w:val="00784E0C"/>
    <w:rsid w:val="007A2D2B"/>
    <w:rsid w:val="007A69D2"/>
    <w:rsid w:val="007B0D6E"/>
    <w:rsid w:val="007B6B5C"/>
    <w:rsid w:val="007D7A91"/>
    <w:rsid w:val="007E230C"/>
    <w:rsid w:val="007E2E14"/>
    <w:rsid w:val="007F4B55"/>
    <w:rsid w:val="00803C0E"/>
    <w:rsid w:val="008121B4"/>
    <w:rsid w:val="00816548"/>
    <w:rsid w:val="00821537"/>
    <w:rsid w:val="0082483D"/>
    <w:rsid w:val="00830934"/>
    <w:rsid w:val="00845D90"/>
    <w:rsid w:val="008472AE"/>
    <w:rsid w:val="00851203"/>
    <w:rsid w:val="00854494"/>
    <w:rsid w:val="008611CE"/>
    <w:rsid w:val="00864530"/>
    <w:rsid w:val="008756B8"/>
    <w:rsid w:val="00876094"/>
    <w:rsid w:val="0088080F"/>
    <w:rsid w:val="008851C8"/>
    <w:rsid w:val="00885DF3"/>
    <w:rsid w:val="008A2618"/>
    <w:rsid w:val="008B099E"/>
    <w:rsid w:val="008D20E5"/>
    <w:rsid w:val="008F2D6B"/>
    <w:rsid w:val="008F4745"/>
    <w:rsid w:val="008F47E6"/>
    <w:rsid w:val="009060EC"/>
    <w:rsid w:val="009077E0"/>
    <w:rsid w:val="0091012C"/>
    <w:rsid w:val="0091247B"/>
    <w:rsid w:val="00927358"/>
    <w:rsid w:val="00933315"/>
    <w:rsid w:val="009365FF"/>
    <w:rsid w:val="00942890"/>
    <w:rsid w:val="009449FD"/>
    <w:rsid w:val="00965547"/>
    <w:rsid w:val="00972933"/>
    <w:rsid w:val="009875BA"/>
    <w:rsid w:val="00990B44"/>
    <w:rsid w:val="009A0740"/>
    <w:rsid w:val="009A0A9E"/>
    <w:rsid w:val="009B3626"/>
    <w:rsid w:val="009C678B"/>
    <w:rsid w:val="009C6D13"/>
    <w:rsid w:val="009D1B29"/>
    <w:rsid w:val="009D2068"/>
    <w:rsid w:val="009D6571"/>
    <w:rsid w:val="009F15C8"/>
    <w:rsid w:val="009F1D3A"/>
    <w:rsid w:val="009F28B1"/>
    <w:rsid w:val="00A07F50"/>
    <w:rsid w:val="00A13588"/>
    <w:rsid w:val="00A24883"/>
    <w:rsid w:val="00A25DC7"/>
    <w:rsid w:val="00A346D9"/>
    <w:rsid w:val="00A41F90"/>
    <w:rsid w:val="00A429C8"/>
    <w:rsid w:val="00A47A4F"/>
    <w:rsid w:val="00A47F39"/>
    <w:rsid w:val="00A51E5D"/>
    <w:rsid w:val="00A54F26"/>
    <w:rsid w:val="00A57B06"/>
    <w:rsid w:val="00A625C2"/>
    <w:rsid w:val="00A67E30"/>
    <w:rsid w:val="00A753D6"/>
    <w:rsid w:val="00A758F1"/>
    <w:rsid w:val="00A8066C"/>
    <w:rsid w:val="00A8510A"/>
    <w:rsid w:val="00A9084F"/>
    <w:rsid w:val="00A942D0"/>
    <w:rsid w:val="00AA46DF"/>
    <w:rsid w:val="00AB4FE4"/>
    <w:rsid w:val="00AB7C76"/>
    <w:rsid w:val="00AB7EA5"/>
    <w:rsid w:val="00AC09DD"/>
    <w:rsid w:val="00AC54A5"/>
    <w:rsid w:val="00AD114F"/>
    <w:rsid w:val="00AD7C80"/>
    <w:rsid w:val="00AF0FB0"/>
    <w:rsid w:val="00AF7609"/>
    <w:rsid w:val="00B24D45"/>
    <w:rsid w:val="00B25B6C"/>
    <w:rsid w:val="00B327A0"/>
    <w:rsid w:val="00B46CC6"/>
    <w:rsid w:val="00B500F3"/>
    <w:rsid w:val="00B54E86"/>
    <w:rsid w:val="00B55B0C"/>
    <w:rsid w:val="00B61E12"/>
    <w:rsid w:val="00B70DD7"/>
    <w:rsid w:val="00B84144"/>
    <w:rsid w:val="00B91541"/>
    <w:rsid w:val="00B921D8"/>
    <w:rsid w:val="00B93670"/>
    <w:rsid w:val="00BA3DB5"/>
    <w:rsid w:val="00BA510F"/>
    <w:rsid w:val="00BB711B"/>
    <w:rsid w:val="00BC6ADB"/>
    <w:rsid w:val="00BC71BA"/>
    <w:rsid w:val="00BE12F4"/>
    <w:rsid w:val="00BE17BB"/>
    <w:rsid w:val="00BF5D37"/>
    <w:rsid w:val="00BF5EE1"/>
    <w:rsid w:val="00C01051"/>
    <w:rsid w:val="00C028B5"/>
    <w:rsid w:val="00C072B8"/>
    <w:rsid w:val="00C22930"/>
    <w:rsid w:val="00C43E4D"/>
    <w:rsid w:val="00C53CBA"/>
    <w:rsid w:val="00C70B6B"/>
    <w:rsid w:val="00C85181"/>
    <w:rsid w:val="00C86074"/>
    <w:rsid w:val="00C911DD"/>
    <w:rsid w:val="00CA7547"/>
    <w:rsid w:val="00CA7B1B"/>
    <w:rsid w:val="00CB369E"/>
    <w:rsid w:val="00CC2BC5"/>
    <w:rsid w:val="00CD672B"/>
    <w:rsid w:val="00CE08F8"/>
    <w:rsid w:val="00D123F7"/>
    <w:rsid w:val="00D2426D"/>
    <w:rsid w:val="00D25F69"/>
    <w:rsid w:val="00D30ACA"/>
    <w:rsid w:val="00D3766A"/>
    <w:rsid w:val="00D40E64"/>
    <w:rsid w:val="00D42962"/>
    <w:rsid w:val="00D4728E"/>
    <w:rsid w:val="00D52FA1"/>
    <w:rsid w:val="00D7196A"/>
    <w:rsid w:val="00D760AA"/>
    <w:rsid w:val="00D7747A"/>
    <w:rsid w:val="00D814E2"/>
    <w:rsid w:val="00DA0771"/>
    <w:rsid w:val="00DA70D4"/>
    <w:rsid w:val="00DC2F99"/>
    <w:rsid w:val="00DC7A15"/>
    <w:rsid w:val="00DD4528"/>
    <w:rsid w:val="00DE0DDC"/>
    <w:rsid w:val="00DE0E56"/>
    <w:rsid w:val="00DE4163"/>
    <w:rsid w:val="00DF3B6B"/>
    <w:rsid w:val="00DF6AC5"/>
    <w:rsid w:val="00DF775E"/>
    <w:rsid w:val="00E111B5"/>
    <w:rsid w:val="00E13081"/>
    <w:rsid w:val="00E13ED5"/>
    <w:rsid w:val="00E4451B"/>
    <w:rsid w:val="00E46E0F"/>
    <w:rsid w:val="00E47F45"/>
    <w:rsid w:val="00E50776"/>
    <w:rsid w:val="00E52A0A"/>
    <w:rsid w:val="00E52E7C"/>
    <w:rsid w:val="00E55406"/>
    <w:rsid w:val="00E5793D"/>
    <w:rsid w:val="00E60988"/>
    <w:rsid w:val="00E70FDC"/>
    <w:rsid w:val="00E7330C"/>
    <w:rsid w:val="00E74789"/>
    <w:rsid w:val="00E764F9"/>
    <w:rsid w:val="00E76AC6"/>
    <w:rsid w:val="00E771F7"/>
    <w:rsid w:val="00E81531"/>
    <w:rsid w:val="00E85542"/>
    <w:rsid w:val="00E91C12"/>
    <w:rsid w:val="00E93869"/>
    <w:rsid w:val="00E94E8C"/>
    <w:rsid w:val="00EA3873"/>
    <w:rsid w:val="00EB5071"/>
    <w:rsid w:val="00EC3115"/>
    <w:rsid w:val="00EC4649"/>
    <w:rsid w:val="00EC7232"/>
    <w:rsid w:val="00ED37D5"/>
    <w:rsid w:val="00ED7E6A"/>
    <w:rsid w:val="00EE058A"/>
    <w:rsid w:val="00EE0F02"/>
    <w:rsid w:val="00EE22C0"/>
    <w:rsid w:val="00EE3743"/>
    <w:rsid w:val="00EE5C8D"/>
    <w:rsid w:val="00EF69A1"/>
    <w:rsid w:val="00F10BF1"/>
    <w:rsid w:val="00F11A76"/>
    <w:rsid w:val="00F1381A"/>
    <w:rsid w:val="00F13C62"/>
    <w:rsid w:val="00F14AA8"/>
    <w:rsid w:val="00F21362"/>
    <w:rsid w:val="00F262D4"/>
    <w:rsid w:val="00F30D27"/>
    <w:rsid w:val="00F4267D"/>
    <w:rsid w:val="00F50128"/>
    <w:rsid w:val="00F51CAB"/>
    <w:rsid w:val="00F71E4D"/>
    <w:rsid w:val="00F71FF1"/>
    <w:rsid w:val="00F810F3"/>
    <w:rsid w:val="00F94775"/>
    <w:rsid w:val="00F965B0"/>
    <w:rsid w:val="00FA7811"/>
    <w:rsid w:val="00FC6437"/>
    <w:rsid w:val="00FE276F"/>
    <w:rsid w:val="00FE572B"/>
    <w:rsid w:val="00FF1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rFonts w:eastAsia="SimSun" w:cs="Mangal"/>
      <w:color w:val="000000"/>
      <w:kern w:val="1"/>
      <w:sz w:val="28"/>
      <w:lang w:eastAsia="zh-CN" w:bidi="hi-IN"/>
    </w:rPr>
  </w:style>
  <w:style w:type="paragraph" w:styleId="1">
    <w:name w:val="heading 1"/>
    <w:basedOn w:val="a0"/>
    <w:next w:val="a1"/>
    <w:qFormat/>
    <w:pPr>
      <w:numPr>
        <w:numId w:val="1"/>
      </w:numPr>
      <w:tabs>
        <w:tab w:val="left" w:pos="0"/>
      </w:tabs>
      <w:spacing w:after="60"/>
      <w:ind w:left="432" w:hanging="432"/>
      <w:outlineLvl w:val="0"/>
    </w:pPr>
    <w:rPr>
      <w:b/>
      <w:sz w:val="32"/>
    </w:rPr>
  </w:style>
  <w:style w:type="paragraph" w:styleId="2">
    <w:name w:val="heading 2"/>
    <w:basedOn w:val="a0"/>
    <w:next w:val="a1"/>
    <w:qFormat/>
    <w:pPr>
      <w:numPr>
        <w:ilvl w:val="1"/>
        <w:numId w:val="1"/>
      </w:numPr>
      <w:tabs>
        <w:tab w:val="left" w:pos="0"/>
      </w:tabs>
      <w:spacing w:before="200"/>
      <w:ind w:left="576" w:hanging="576"/>
      <w:outlineLvl w:val="1"/>
    </w:pPr>
    <w:rPr>
      <w:b/>
      <w:sz w:val="32"/>
    </w:rPr>
  </w:style>
  <w:style w:type="paragraph" w:styleId="3">
    <w:name w:val="heading 3"/>
    <w:basedOn w:val="a0"/>
    <w:next w:val="a1"/>
    <w:qFormat/>
    <w:pPr>
      <w:numPr>
        <w:ilvl w:val="2"/>
        <w:numId w:val="1"/>
      </w:numPr>
      <w:tabs>
        <w:tab w:val="left" w:pos="0"/>
      </w:tabs>
      <w:spacing w:after="60"/>
      <w:ind w:left="720" w:hanging="720"/>
      <w:outlineLvl w:val="2"/>
    </w:pPr>
    <w:rPr>
      <w:b/>
      <w:sz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9">
    <w:name w:val="Основной шрифт абзаца9"/>
  </w:style>
  <w:style w:type="character" w:customStyle="1" w:styleId="8">
    <w:name w:val="Основной шрифт абзаца8"/>
  </w:style>
  <w:style w:type="character" w:customStyle="1" w:styleId="7">
    <w:name w:val="Основной шрифт абзаца7"/>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6">
    <w:name w:val="Основной шрифт абзаца6"/>
  </w:style>
  <w:style w:type="character" w:customStyle="1" w:styleId="5">
    <w:name w:val="Основной шрифт абзаца5"/>
  </w:style>
  <w:style w:type="character" w:customStyle="1" w:styleId="4">
    <w:name w:val="Основной шрифт абзаца4"/>
  </w:style>
  <w:style w:type="character" w:customStyle="1" w:styleId="30">
    <w:name w:val="Основной шрифт абзаца3"/>
  </w:style>
  <w:style w:type="character" w:customStyle="1" w:styleId="20">
    <w:name w:val="Основной шрифт абзаца2"/>
  </w:style>
  <w:style w:type="character" w:customStyle="1" w:styleId="10">
    <w:name w:val="Основной шрифт абзаца1"/>
  </w:style>
  <w:style w:type="character" w:customStyle="1" w:styleId="a5">
    <w:name w:val="Верхний колонтитул Знак"/>
    <w:rPr>
      <w:rFonts w:eastAsia="SimSun" w:cs="Mangal"/>
      <w:color w:val="000000"/>
      <w:kern w:val="1"/>
      <w:sz w:val="28"/>
      <w:lang w:eastAsia="zh-CN" w:bidi="hi-IN"/>
    </w:rPr>
  </w:style>
  <w:style w:type="character" w:customStyle="1" w:styleId="a6">
    <w:name w:val="Основной текст Знак"/>
    <w:rPr>
      <w:rFonts w:eastAsia="SimSun"/>
      <w:color w:val="000000"/>
      <w:kern w:val="1"/>
      <w:sz w:val="28"/>
      <w:lang w:eastAsia="zh-CN" w:bidi="hi-IN"/>
    </w:rPr>
  </w:style>
  <w:style w:type="character" w:customStyle="1" w:styleId="a7">
    <w:name w:val="Символ нумерации"/>
  </w:style>
  <w:style w:type="character" w:customStyle="1" w:styleId="a8">
    <w:name w:val="Цветовое выделение"/>
    <w:rPr>
      <w:b/>
      <w:bCs/>
      <w:color w:val="000080"/>
    </w:rPr>
  </w:style>
  <w:style w:type="paragraph" w:customStyle="1" w:styleId="a0">
    <w:name w:val="Заголовок"/>
    <w:basedOn w:val="a"/>
    <w:next w:val="a1"/>
    <w:pPr>
      <w:spacing w:before="240" w:after="120"/>
    </w:pPr>
    <w:rPr>
      <w:rFonts w:ascii="Arial" w:hAnsi="Arial" w:cs="Arial"/>
    </w:rPr>
  </w:style>
  <w:style w:type="paragraph" w:styleId="a1">
    <w:name w:val="Body Text"/>
    <w:basedOn w:val="a"/>
    <w:pPr>
      <w:spacing w:after="120"/>
    </w:pPr>
    <w:rPr>
      <w:rFonts w:cs="Times New Roman"/>
    </w:rPr>
  </w:style>
  <w:style w:type="paragraph" w:styleId="a9">
    <w:name w:val="List"/>
    <w:basedOn w:val="a1"/>
  </w:style>
  <w:style w:type="paragraph" w:styleId="aa">
    <w:name w:val="caption"/>
    <w:basedOn w:val="a"/>
    <w:qFormat/>
    <w:pPr>
      <w:suppressLineNumbers/>
      <w:spacing w:before="120" w:after="120"/>
    </w:pPr>
    <w:rPr>
      <w:i/>
      <w:iCs/>
      <w:sz w:val="24"/>
      <w:szCs w:val="24"/>
    </w:rPr>
  </w:style>
  <w:style w:type="paragraph" w:customStyle="1" w:styleId="18">
    <w:name w:val="Указатель18"/>
    <w:basedOn w:val="a"/>
    <w:pPr>
      <w:suppressLineNumbers/>
    </w:pPr>
  </w:style>
  <w:style w:type="paragraph" w:customStyle="1" w:styleId="15">
    <w:name w:val="Название объекта15"/>
    <w:basedOn w:val="a"/>
    <w:pPr>
      <w:suppressLineNumbers/>
      <w:spacing w:before="120" w:after="120"/>
    </w:pPr>
    <w:rPr>
      <w:i/>
      <w:iCs/>
      <w:sz w:val="24"/>
      <w:szCs w:val="24"/>
    </w:rPr>
  </w:style>
  <w:style w:type="paragraph" w:customStyle="1" w:styleId="17">
    <w:name w:val="Указатель17"/>
    <w:basedOn w:val="a"/>
    <w:pPr>
      <w:suppressLineNumbers/>
    </w:pPr>
  </w:style>
  <w:style w:type="paragraph" w:customStyle="1" w:styleId="14">
    <w:name w:val="Название объекта14"/>
    <w:basedOn w:val="a"/>
    <w:pPr>
      <w:suppressLineNumbers/>
      <w:spacing w:before="120" w:after="120"/>
    </w:pPr>
    <w:rPr>
      <w:i/>
      <w:iCs/>
      <w:sz w:val="24"/>
      <w:szCs w:val="24"/>
    </w:rPr>
  </w:style>
  <w:style w:type="paragraph" w:customStyle="1" w:styleId="16">
    <w:name w:val="Указатель16"/>
    <w:basedOn w:val="a"/>
    <w:pPr>
      <w:suppressLineNumbers/>
    </w:pPr>
  </w:style>
  <w:style w:type="paragraph" w:customStyle="1" w:styleId="13">
    <w:name w:val="Название объекта13"/>
    <w:basedOn w:val="a"/>
    <w:pPr>
      <w:suppressLineNumbers/>
      <w:spacing w:before="120" w:after="120"/>
    </w:pPr>
    <w:rPr>
      <w:i/>
      <w:iCs/>
      <w:sz w:val="24"/>
      <w:szCs w:val="24"/>
    </w:rPr>
  </w:style>
  <w:style w:type="paragraph" w:customStyle="1" w:styleId="150">
    <w:name w:val="Указатель15"/>
    <w:basedOn w:val="a"/>
    <w:pPr>
      <w:suppressLineNumbers/>
    </w:pPr>
  </w:style>
  <w:style w:type="paragraph" w:customStyle="1" w:styleId="12">
    <w:name w:val="Название объекта12"/>
    <w:basedOn w:val="a"/>
    <w:pPr>
      <w:suppressLineNumbers/>
      <w:spacing w:before="120" w:after="120"/>
    </w:pPr>
    <w:rPr>
      <w:i/>
      <w:iCs/>
      <w:sz w:val="24"/>
      <w:szCs w:val="24"/>
    </w:rPr>
  </w:style>
  <w:style w:type="paragraph" w:customStyle="1" w:styleId="140">
    <w:name w:val="Указатель14"/>
    <w:basedOn w:val="a"/>
    <w:pPr>
      <w:suppressLineNumbers/>
    </w:pPr>
  </w:style>
  <w:style w:type="paragraph" w:customStyle="1" w:styleId="11">
    <w:name w:val="Название объекта11"/>
    <w:basedOn w:val="a"/>
    <w:pPr>
      <w:suppressLineNumbers/>
      <w:spacing w:before="120" w:after="120"/>
    </w:pPr>
    <w:rPr>
      <w:i/>
      <w:iCs/>
      <w:sz w:val="24"/>
      <w:szCs w:val="24"/>
    </w:rPr>
  </w:style>
  <w:style w:type="paragraph" w:customStyle="1" w:styleId="130">
    <w:name w:val="Указатель13"/>
    <w:basedOn w:val="a"/>
    <w:pPr>
      <w:suppressLineNumbers/>
    </w:pPr>
  </w:style>
  <w:style w:type="paragraph" w:customStyle="1" w:styleId="100">
    <w:name w:val="Название объекта10"/>
    <w:basedOn w:val="a"/>
    <w:pPr>
      <w:suppressLineNumbers/>
      <w:spacing w:before="120" w:after="120"/>
    </w:pPr>
    <w:rPr>
      <w:i/>
      <w:iCs/>
      <w:sz w:val="24"/>
      <w:szCs w:val="24"/>
    </w:rPr>
  </w:style>
  <w:style w:type="paragraph" w:customStyle="1" w:styleId="120">
    <w:name w:val="Указатель12"/>
    <w:basedOn w:val="a"/>
    <w:pPr>
      <w:suppressLineNumbers/>
    </w:pPr>
  </w:style>
  <w:style w:type="paragraph" w:customStyle="1" w:styleId="90">
    <w:name w:val="Название объекта9"/>
    <w:basedOn w:val="a"/>
    <w:pPr>
      <w:suppressLineNumbers/>
      <w:spacing w:before="120" w:after="120"/>
    </w:pPr>
    <w:rPr>
      <w:i/>
      <w:iCs/>
      <w:sz w:val="24"/>
      <w:szCs w:val="24"/>
    </w:rPr>
  </w:style>
  <w:style w:type="paragraph" w:customStyle="1" w:styleId="110">
    <w:name w:val="Указатель11"/>
    <w:basedOn w:val="a"/>
    <w:pPr>
      <w:suppressLineNumbers/>
    </w:pPr>
  </w:style>
  <w:style w:type="paragraph" w:customStyle="1" w:styleId="80">
    <w:name w:val="Название объекта8"/>
    <w:basedOn w:val="a"/>
    <w:pPr>
      <w:suppressLineNumbers/>
      <w:spacing w:before="120" w:after="120"/>
    </w:pPr>
    <w:rPr>
      <w:i/>
      <w:iCs/>
      <w:sz w:val="24"/>
      <w:szCs w:val="24"/>
    </w:rPr>
  </w:style>
  <w:style w:type="paragraph" w:customStyle="1" w:styleId="101">
    <w:name w:val="Указатель10"/>
    <w:basedOn w:val="a"/>
    <w:pPr>
      <w:suppressLineNumbers/>
    </w:pPr>
  </w:style>
  <w:style w:type="paragraph" w:customStyle="1" w:styleId="70">
    <w:name w:val="Название объекта7"/>
    <w:basedOn w:val="a"/>
    <w:pPr>
      <w:spacing w:before="120" w:after="120"/>
    </w:pPr>
    <w:rPr>
      <w:rFonts w:cs="Times New Roman"/>
      <w:i/>
      <w:sz w:val="24"/>
    </w:rPr>
  </w:style>
  <w:style w:type="paragraph" w:customStyle="1" w:styleId="91">
    <w:name w:val="Указатель9"/>
    <w:basedOn w:val="a"/>
    <w:rPr>
      <w:rFonts w:cs="Times New Roman"/>
    </w:rPr>
  </w:style>
  <w:style w:type="paragraph" w:customStyle="1" w:styleId="60">
    <w:name w:val="Название объекта6"/>
    <w:pPr>
      <w:suppressAutoHyphens/>
      <w:spacing w:before="120" w:after="120"/>
    </w:pPr>
    <w:rPr>
      <w:rFonts w:eastAsia="SimSun" w:cs="Mangal"/>
      <w:i/>
      <w:color w:val="000000"/>
      <w:kern w:val="1"/>
      <w:sz w:val="24"/>
      <w:lang w:eastAsia="zh-CN" w:bidi="hi-IN"/>
    </w:rPr>
  </w:style>
  <w:style w:type="paragraph" w:customStyle="1" w:styleId="81">
    <w:name w:val="Указатель8"/>
    <w:pPr>
      <w:suppressAutoHyphens/>
    </w:pPr>
    <w:rPr>
      <w:rFonts w:eastAsia="SimSun" w:cs="Mangal"/>
      <w:color w:val="000000"/>
      <w:kern w:val="1"/>
      <w:sz w:val="28"/>
      <w:lang w:eastAsia="zh-CN" w:bidi="hi-IN"/>
    </w:rPr>
  </w:style>
  <w:style w:type="paragraph" w:customStyle="1" w:styleId="ConsPlusTitle">
    <w:name w:val="ConsPlusTitle"/>
    <w:pPr>
      <w:suppressAutoHyphens/>
    </w:pPr>
    <w:rPr>
      <w:rFonts w:ascii="Arial" w:eastAsia="SimSun" w:hAnsi="Arial" w:cs="Mangal"/>
      <w:b/>
      <w:color w:val="000000"/>
      <w:kern w:val="1"/>
      <w:lang w:eastAsia="zh-CN" w:bidi="hi-IN"/>
    </w:rPr>
  </w:style>
  <w:style w:type="paragraph" w:customStyle="1" w:styleId="71">
    <w:name w:val="Указатель7"/>
    <w:pPr>
      <w:suppressAutoHyphens/>
    </w:pPr>
    <w:rPr>
      <w:rFonts w:eastAsia="SimSun" w:cs="Mangal"/>
      <w:color w:val="000000"/>
      <w:kern w:val="1"/>
      <w:sz w:val="28"/>
      <w:lang w:eastAsia="zh-CN" w:bidi="hi-IN"/>
    </w:rPr>
  </w:style>
  <w:style w:type="paragraph" w:customStyle="1" w:styleId="19">
    <w:name w:val="Название1"/>
    <w:pPr>
      <w:suppressAutoHyphens/>
      <w:spacing w:before="120" w:after="120"/>
    </w:pPr>
    <w:rPr>
      <w:rFonts w:eastAsia="SimSun" w:cs="Mangal"/>
      <w:i/>
      <w:color w:val="000000"/>
      <w:kern w:val="1"/>
      <w:sz w:val="24"/>
      <w:lang w:eastAsia="zh-CN" w:bidi="hi-IN"/>
    </w:rPr>
  </w:style>
  <w:style w:type="paragraph" w:customStyle="1" w:styleId="1a">
    <w:name w:val="Указатель1"/>
    <w:pPr>
      <w:suppressAutoHyphens/>
    </w:pPr>
    <w:rPr>
      <w:rFonts w:eastAsia="SimSun" w:cs="Mangal"/>
      <w:color w:val="000000"/>
      <w:kern w:val="1"/>
      <w:sz w:val="28"/>
      <w:lang w:eastAsia="zh-CN" w:bidi="hi-IN"/>
    </w:rPr>
  </w:style>
  <w:style w:type="paragraph" w:customStyle="1" w:styleId="ab">
    <w:name w:val="Содержимое врезки"/>
    <w:basedOn w:val="a"/>
    <w:pPr>
      <w:spacing w:after="120"/>
    </w:pPr>
    <w:rPr>
      <w:rFonts w:cs="Times New Roman"/>
    </w:rPr>
  </w:style>
  <w:style w:type="paragraph" w:customStyle="1" w:styleId="1b">
    <w:name w:val="марк список 1"/>
    <w:pPr>
      <w:suppressAutoHyphens/>
      <w:spacing w:before="120" w:after="120"/>
      <w:jc w:val="both"/>
    </w:pPr>
    <w:rPr>
      <w:rFonts w:eastAsia="SimSun" w:cs="Mangal"/>
      <w:color w:val="000000"/>
      <w:kern w:val="1"/>
      <w:sz w:val="24"/>
      <w:lang w:eastAsia="zh-CN" w:bidi="hi-IN"/>
    </w:rPr>
  </w:style>
  <w:style w:type="paragraph" w:customStyle="1" w:styleId="ac">
    <w:name w:val="Содержимое таблицы"/>
    <w:basedOn w:val="a"/>
    <w:rPr>
      <w:rFonts w:cs="Times New Roman"/>
    </w:rPr>
  </w:style>
  <w:style w:type="paragraph" w:customStyle="1" w:styleId="ad">
    <w:name w:val="Заголовок таблицы"/>
    <w:basedOn w:val="ac"/>
    <w:pPr>
      <w:jc w:val="center"/>
    </w:pPr>
    <w:rPr>
      <w:b/>
    </w:rPr>
  </w:style>
  <w:style w:type="paragraph" w:customStyle="1" w:styleId="21">
    <w:name w:val="Указатель2"/>
    <w:pPr>
      <w:suppressAutoHyphens/>
    </w:pPr>
    <w:rPr>
      <w:rFonts w:eastAsia="SimSun" w:cs="Mangal"/>
      <w:color w:val="000000"/>
      <w:kern w:val="1"/>
      <w:sz w:val="28"/>
      <w:lang w:eastAsia="zh-CN" w:bidi="hi-IN"/>
    </w:rPr>
  </w:style>
  <w:style w:type="paragraph" w:customStyle="1" w:styleId="22">
    <w:name w:val="Название2"/>
    <w:pPr>
      <w:suppressAutoHyphens/>
      <w:spacing w:before="120" w:after="120"/>
    </w:pPr>
    <w:rPr>
      <w:rFonts w:eastAsia="SimSun" w:cs="Mangal"/>
      <w:i/>
      <w:color w:val="000000"/>
      <w:kern w:val="1"/>
      <w:sz w:val="24"/>
      <w:lang w:eastAsia="zh-CN" w:bidi="hi-IN"/>
    </w:rPr>
  </w:style>
  <w:style w:type="paragraph" w:customStyle="1" w:styleId="50">
    <w:name w:val="Название объекта5"/>
    <w:pPr>
      <w:suppressAutoHyphens/>
      <w:spacing w:before="120" w:after="120"/>
    </w:pPr>
    <w:rPr>
      <w:rFonts w:eastAsia="SimSun" w:cs="Mangal"/>
      <w:i/>
      <w:color w:val="000000"/>
      <w:kern w:val="1"/>
      <w:sz w:val="24"/>
      <w:lang w:eastAsia="zh-CN" w:bidi="hi-IN"/>
    </w:rPr>
  </w:style>
  <w:style w:type="paragraph" w:customStyle="1" w:styleId="31">
    <w:name w:val="Указатель3"/>
    <w:pPr>
      <w:suppressAutoHyphens/>
    </w:pPr>
    <w:rPr>
      <w:rFonts w:eastAsia="SimSun" w:cs="Mangal"/>
      <w:color w:val="000000"/>
      <w:kern w:val="1"/>
      <w:sz w:val="28"/>
      <w:lang w:eastAsia="zh-CN" w:bidi="hi-IN"/>
    </w:rPr>
  </w:style>
  <w:style w:type="paragraph" w:customStyle="1" w:styleId="1c">
    <w:name w:val="Название объекта1"/>
    <w:pPr>
      <w:suppressAutoHyphens/>
      <w:spacing w:before="240" w:after="120"/>
      <w:jc w:val="center"/>
    </w:pPr>
    <w:rPr>
      <w:rFonts w:ascii="Arial" w:eastAsia="SimSun" w:hAnsi="Arial" w:cs="Mangal"/>
      <w:b/>
      <w:color w:val="000000"/>
      <w:kern w:val="1"/>
      <w:sz w:val="56"/>
      <w:lang w:eastAsia="zh-CN" w:bidi="hi-IN"/>
    </w:rPr>
  </w:style>
  <w:style w:type="paragraph" w:customStyle="1" w:styleId="40">
    <w:name w:val="Указатель4"/>
    <w:pPr>
      <w:suppressAutoHyphens/>
    </w:pPr>
    <w:rPr>
      <w:rFonts w:eastAsia="SimSun" w:cs="Mangal"/>
      <w:color w:val="000000"/>
      <w:kern w:val="1"/>
      <w:sz w:val="28"/>
      <w:lang w:eastAsia="zh-CN" w:bidi="hi-IN"/>
    </w:rPr>
  </w:style>
  <w:style w:type="paragraph" w:customStyle="1" w:styleId="23">
    <w:name w:val="Название объекта2"/>
    <w:pPr>
      <w:suppressAutoHyphens/>
      <w:spacing w:before="120" w:after="120"/>
    </w:pPr>
    <w:rPr>
      <w:rFonts w:eastAsia="SimSun" w:cs="Mangal"/>
      <w:i/>
      <w:color w:val="000000"/>
      <w:kern w:val="1"/>
      <w:sz w:val="24"/>
      <w:lang w:eastAsia="zh-CN" w:bidi="hi-IN"/>
    </w:rPr>
  </w:style>
  <w:style w:type="paragraph" w:customStyle="1" w:styleId="51">
    <w:name w:val="Указатель5"/>
    <w:pPr>
      <w:suppressAutoHyphens/>
    </w:pPr>
    <w:rPr>
      <w:rFonts w:eastAsia="SimSun" w:cs="Mangal"/>
      <w:color w:val="000000"/>
      <w:kern w:val="1"/>
      <w:sz w:val="28"/>
      <w:lang w:eastAsia="zh-CN" w:bidi="hi-IN"/>
    </w:rPr>
  </w:style>
  <w:style w:type="paragraph" w:customStyle="1" w:styleId="32">
    <w:name w:val="Название объекта3"/>
    <w:pPr>
      <w:suppressAutoHyphens/>
      <w:spacing w:before="120" w:after="120"/>
    </w:pPr>
    <w:rPr>
      <w:rFonts w:eastAsia="SimSun" w:cs="Mangal"/>
      <w:i/>
      <w:color w:val="000000"/>
      <w:kern w:val="1"/>
      <w:sz w:val="24"/>
      <w:lang w:eastAsia="zh-CN" w:bidi="hi-IN"/>
    </w:rPr>
  </w:style>
  <w:style w:type="paragraph" w:customStyle="1" w:styleId="61">
    <w:name w:val="Указатель6"/>
    <w:pPr>
      <w:suppressAutoHyphens/>
    </w:pPr>
    <w:rPr>
      <w:rFonts w:eastAsia="SimSun" w:cs="Mangal"/>
      <w:color w:val="000000"/>
      <w:kern w:val="1"/>
      <w:sz w:val="28"/>
      <w:lang w:eastAsia="zh-CN" w:bidi="hi-IN"/>
    </w:rPr>
  </w:style>
  <w:style w:type="paragraph" w:customStyle="1" w:styleId="41">
    <w:name w:val="Название объекта4"/>
    <w:pPr>
      <w:suppressAutoHyphens/>
      <w:spacing w:before="120" w:after="120"/>
    </w:pPr>
    <w:rPr>
      <w:rFonts w:eastAsia="SimSun" w:cs="Mangal"/>
      <w:i/>
      <w:color w:val="000000"/>
      <w:kern w:val="1"/>
      <w:sz w:val="24"/>
      <w:lang w:eastAsia="zh-CN" w:bidi="hi-IN"/>
    </w:rPr>
  </w:style>
  <w:style w:type="paragraph" w:customStyle="1" w:styleId="ConsPlusJurTerm">
    <w:name w:val="ConsPlusJurTerm"/>
    <w:pPr>
      <w:suppressAutoHyphens/>
    </w:pPr>
    <w:rPr>
      <w:rFonts w:ascii="Tahoma" w:eastAsia="SimSun" w:hAnsi="Tahoma" w:cs="Mangal"/>
      <w:color w:val="000000"/>
      <w:kern w:val="1"/>
      <w:sz w:val="26"/>
      <w:lang w:eastAsia="zh-CN" w:bidi="hi-IN"/>
    </w:rPr>
  </w:style>
  <w:style w:type="paragraph" w:customStyle="1" w:styleId="1d">
    <w:name w:val="Без интервала1"/>
    <w:pPr>
      <w:suppressAutoHyphens/>
      <w:spacing w:line="100" w:lineRule="atLeast"/>
    </w:pPr>
    <w:rPr>
      <w:rFonts w:ascii="Calibri" w:eastAsia="SimSun" w:hAnsi="Calibri" w:cs="Mangal"/>
      <w:color w:val="000000"/>
      <w:kern w:val="1"/>
      <w:sz w:val="22"/>
      <w:lang w:eastAsia="zh-CN" w:bidi="hi-IN"/>
    </w:rPr>
  </w:style>
  <w:style w:type="paragraph" w:customStyle="1" w:styleId="ConsPlusDocList">
    <w:name w:val="ConsPlusDocList"/>
    <w:pPr>
      <w:suppressAutoHyphens/>
    </w:pPr>
    <w:rPr>
      <w:rFonts w:eastAsia="SimSun" w:cs="Mangal"/>
      <w:color w:val="000000"/>
      <w:kern w:val="1"/>
      <w:lang w:eastAsia="zh-CN" w:bidi="hi-IN"/>
    </w:rPr>
  </w:style>
  <w:style w:type="paragraph" w:customStyle="1" w:styleId="ConsPlusTitlePage">
    <w:name w:val="ConsPlusTitlePage"/>
    <w:pPr>
      <w:suppressAutoHyphens/>
    </w:pPr>
    <w:rPr>
      <w:rFonts w:ascii="Tahoma" w:eastAsia="SimSun" w:hAnsi="Tahoma" w:cs="Mangal"/>
      <w:color w:val="000000"/>
      <w:kern w:val="1"/>
      <w:sz w:val="22"/>
      <w:lang w:eastAsia="zh-CN" w:bidi="hi-IN"/>
    </w:rPr>
  </w:style>
  <w:style w:type="paragraph" w:styleId="ae">
    <w:name w:val="Subtitle"/>
    <w:basedOn w:val="a0"/>
    <w:next w:val="a1"/>
    <w:qFormat/>
    <w:pPr>
      <w:spacing w:before="60"/>
      <w:jc w:val="center"/>
    </w:pPr>
    <w:rPr>
      <w:sz w:val="36"/>
    </w:rPr>
  </w:style>
  <w:style w:type="paragraph" w:customStyle="1" w:styleId="1e">
    <w:name w:val="Цитата1"/>
    <w:pPr>
      <w:suppressAutoHyphens/>
      <w:spacing w:after="283"/>
      <w:ind w:left="567" w:right="567"/>
    </w:pPr>
    <w:rPr>
      <w:rFonts w:eastAsia="SimSun" w:cs="Mangal"/>
      <w:color w:val="000000"/>
      <w:kern w:val="1"/>
      <w:sz w:val="28"/>
      <w:lang w:eastAsia="zh-CN" w:bidi="hi-IN"/>
    </w:rPr>
  </w:style>
  <w:style w:type="paragraph" w:styleId="af">
    <w:name w:val="footer"/>
    <w:basedOn w:val="a"/>
    <w:rPr>
      <w:rFonts w:cs="Times New Roman"/>
    </w:rPr>
  </w:style>
  <w:style w:type="paragraph" w:styleId="af0">
    <w:name w:val="header"/>
    <w:basedOn w:val="a"/>
    <w:rPr>
      <w:rFonts w:cs="Times New Roman"/>
    </w:rPr>
  </w:style>
  <w:style w:type="paragraph" w:customStyle="1" w:styleId="ConsPlusNonformat">
    <w:name w:val="ConsPlusNonformat"/>
    <w:pPr>
      <w:suppressAutoHyphens/>
    </w:pPr>
    <w:rPr>
      <w:rFonts w:eastAsia="SimSun" w:cs="Mangal"/>
      <w:color w:val="000000"/>
      <w:kern w:val="1"/>
      <w:lang w:eastAsia="zh-CN" w:bidi="hi-IN"/>
    </w:rPr>
  </w:style>
  <w:style w:type="paragraph" w:customStyle="1" w:styleId="ConsPlusCell">
    <w:name w:val="ConsPlusCell"/>
    <w:pPr>
      <w:suppressAutoHyphens/>
    </w:pPr>
    <w:rPr>
      <w:rFonts w:eastAsia="SimSun" w:cs="Mangal"/>
      <w:color w:val="000000"/>
      <w:kern w:val="1"/>
      <w:lang w:eastAsia="zh-CN" w:bidi="hi-IN"/>
    </w:rPr>
  </w:style>
  <w:style w:type="paragraph" w:styleId="af1">
    <w:name w:val="Balloon Text"/>
    <w:pPr>
      <w:suppressAutoHyphens/>
    </w:pPr>
    <w:rPr>
      <w:rFonts w:ascii="Tahoma" w:eastAsia="SimSun" w:hAnsi="Tahoma" w:cs="Mangal"/>
      <w:color w:val="000000"/>
      <w:kern w:val="1"/>
      <w:sz w:val="16"/>
      <w:lang w:eastAsia="zh-CN" w:bidi="hi-IN"/>
    </w:rPr>
  </w:style>
  <w:style w:type="paragraph" w:customStyle="1" w:styleId="ConsPlusNormal">
    <w:name w:val="ConsPlusNormal"/>
    <w:link w:val="ConsPlusNormal0"/>
    <w:pPr>
      <w:suppressAutoHyphens/>
      <w:ind w:firstLine="720"/>
    </w:pPr>
    <w:rPr>
      <w:rFonts w:ascii="Arial" w:eastAsia="SimSun" w:hAnsi="Arial" w:cs="Mangal"/>
      <w:color w:val="000000"/>
      <w:kern w:val="1"/>
      <w:lang w:eastAsia="zh-CN" w:bidi="hi-IN"/>
    </w:rPr>
  </w:style>
  <w:style w:type="paragraph" w:customStyle="1" w:styleId="1f">
    <w:name w:val="нум список 1"/>
    <w:pPr>
      <w:suppressAutoHyphens/>
      <w:spacing w:before="120" w:after="120" w:line="360" w:lineRule="atLeast"/>
      <w:jc w:val="both"/>
    </w:pPr>
    <w:rPr>
      <w:rFonts w:eastAsia="SimSun" w:cs="Mangal"/>
      <w:color w:val="000000"/>
      <w:kern w:val="1"/>
      <w:sz w:val="24"/>
      <w:lang w:eastAsia="zh-CN" w:bidi="hi-IN"/>
    </w:rPr>
  </w:style>
  <w:style w:type="paragraph" w:customStyle="1" w:styleId="Standard">
    <w:name w:val="Standard"/>
    <w:qFormat/>
    <w:pPr>
      <w:widowControl w:val="0"/>
      <w:suppressAutoHyphens/>
      <w:textAlignment w:val="baseline"/>
    </w:pPr>
    <w:rPr>
      <w:rFonts w:eastAsia="SimSun" w:cs="Mangal"/>
      <w:kern w:val="1"/>
      <w:sz w:val="24"/>
      <w:szCs w:val="24"/>
      <w:lang w:eastAsia="zh-CN" w:bidi="hi-IN"/>
    </w:rPr>
  </w:style>
  <w:style w:type="paragraph" w:customStyle="1" w:styleId="Textbody">
    <w:name w:val="Text body"/>
    <w:basedOn w:val="Standard"/>
    <w:pPr>
      <w:spacing w:after="120"/>
    </w:pPr>
  </w:style>
  <w:style w:type="paragraph" w:customStyle="1" w:styleId="af2">
    <w:name w:val="Таблицы (моноширинный)"/>
    <w:basedOn w:val="Standard"/>
    <w:rPr>
      <w:rFonts w:ascii="Courier New" w:hAnsi="Courier New" w:cs="Courier New"/>
    </w:rPr>
  </w:style>
  <w:style w:type="character" w:customStyle="1" w:styleId="ConsPlusNormal0">
    <w:name w:val="ConsPlusNormal Знак"/>
    <w:link w:val="ConsPlusNormal"/>
    <w:locked/>
    <w:rsid w:val="009D6571"/>
    <w:rPr>
      <w:rFonts w:ascii="Arial" w:eastAsia="SimSun" w:hAnsi="Arial" w:cs="Mangal"/>
      <w:color w:val="000000"/>
      <w:kern w:val="1"/>
      <w:lang w:eastAsia="zh-CN" w:bidi="hi-IN"/>
    </w:rPr>
  </w:style>
  <w:style w:type="character" w:styleId="af3">
    <w:name w:val="Hyperlink"/>
    <w:uiPriority w:val="99"/>
    <w:unhideWhenUsed/>
    <w:rsid w:val="009D6571"/>
    <w:rPr>
      <w:color w:val="0000FF"/>
      <w:u w:val="single"/>
    </w:rPr>
  </w:style>
  <w:style w:type="paragraph" w:customStyle="1" w:styleId="Default">
    <w:name w:val="Default"/>
    <w:rsid w:val="00CE08F8"/>
    <w:pPr>
      <w:autoSpaceDE w:val="0"/>
      <w:autoSpaceDN w:val="0"/>
      <w:adjustRightInd w:val="0"/>
    </w:pPr>
    <w:rPr>
      <w:rFonts w:eastAsia="Calibri"/>
      <w:color w:val="000000"/>
      <w:sz w:val="24"/>
      <w:szCs w:val="24"/>
      <w:lang w:eastAsia="en-US"/>
    </w:rPr>
  </w:style>
  <w:style w:type="paragraph" w:styleId="af4">
    <w:name w:val="No Spacing"/>
    <w:uiPriority w:val="1"/>
    <w:qFormat/>
    <w:rsid w:val="00CE08F8"/>
    <w:pPr>
      <w:suppressAutoHyphens/>
    </w:pPr>
    <w:rPr>
      <w:rFonts w:eastAsia="SimSun" w:cs="Mangal"/>
      <w:color w:val="000000"/>
      <w:kern w:val="1"/>
      <w:sz w:val="28"/>
      <w:lang w:eastAsia="zh-CN" w:bidi="hi-IN"/>
    </w:rPr>
  </w:style>
  <w:style w:type="paragraph" w:styleId="af5">
    <w:name w:val="Normal (Web)"/>
    <w:basedOn w:val="a"/>
    <w:rsid w:val="00D52FA1"/>
    <w:pPr>
      <w:suppressAutoHyphens w:val="0"/>
      <w:spacing w:before="100" w:beforeAutospacing="1" w:after="119"/>
    </w:pPr>
    <w:rPr>
      <w:rFonts w:eastAsia="Times New Roman" w:cs="Times New Roman"/>
      <w:color w:val="auto"/>
      <w:kern w:val="0"/>
      <w:sz w:val="24"/>
      <w:szCs w:val="24"/>
      <w:lang w:eastAsia="ru-RU" w:bidi="ar-SA"/>
    </w:rPr>
  </w:style>
  <w:style w:type="paragraph" w:customStyle="1" w:styleId="s1">
    <w:name w:val="s_1"/>
    <w:basedOn w:val="a"/>
    <w:rsid w:val="00B55B0C"/>
    <w:pPr>
      <w:suppressAutoHyphens w:val="0"/>
      <w:spacing w:before="100" w:beforeAutospacing="1" w:after="100" w:afterAutospacing="1"/>
    </w:pPr>
    <w:rPr>
      <w:rFonts w:eastAsia="Times New Roman" w:cs="Times New Roman"/>
      <w:color w:val="auto"/>
      <w:kern w:val="0"/>
      <w:sz w:val="24"/>
      <w:szCs w:val="24"/>
      <w:lang w:eastAsia="ru-RU" w:bidi="ar-SA"/>
    </w:rPr>
  </w:style>
  <w:style w:type="character" w:customStyle="1" w:styleId="apple-converted-space">
    <w:name w:val="apple-converted-space"/>
    <w:basedOn w:val="a2"/>
    <w:rsid w:val="00B55B0C"/>
  </w:style>
  <w:style w:type="character" w:styleId="af6">
    <w:name w:val="Strong"/>
    <w:qFormat/>
    <w:rsid w:val="00153FF4"/>
    <w:rPr>
      <w:b/>
      <w:bCs/>
    </w:rPr>
  </w:style>
  <w:style w:type="character" w:customStyle="1" w:styleId="af7">
    <w:name w:val="Цветовое выделение для Текст"/>
    <w:qFormat/>
    <w:rsid w:val="00AB4FE4"/>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rFonts w:eastAsia="SimSun" w:cs="Mangal"/>
      <w:color w:val="000000"/>
      <w:kern w:val="1"/>
      <w:sz w:val="28"/>
      <w:lang w:eastAsia="zh-CN" w:bidi="hi-IN"/>
    </w:rPr>
  </w:style>
  <w:style w:type="paragraph" w:styleId="1">
    <w:name w:val="heading 1"/>
    <w:basedOn w:val="a0"/>
    <w:next w:val="a1"/>
    <w:qFormat/>
    <w:pPr>
      <w:numPr>
        <w:numId w:val="1"/>
      </w:numPr>
      <w:tabs>
        <w:tab w:val="left" w:pos="0"/>
      </w:tabs>
      <w:spacing w:after="60"/>
      <w:ind w:left="432" w:hanging="432"/>
      <w:outlineLvl w:val="0"/>
    </w:pPr>
    <w:rPr>
      <w:b/>
      <w:sz w:val="32"/>
    </w:rPr>
  </w:style>
  <w:style w:type="paragraph" w:styleId="2">
    <w:name w:val="heading 2"/>
    <w:basedOn w:val="a0"/>
    <w:next w:val="a1"/>
    <w:qFormat/>
    <w:pPr>
      <w:numPr>
        <w:ilvl w:val="1"/>
        <w:numId w:val="1"/>
      </w:numPr>
      <w:tabs>
        <w:tab w:val="left" w:pos="0"/>
      </w:tabs>
      <w:spacing w:before="200"/>
      <w:ind w:left="576" w:hanging="576"/>
      <w:outlineLvl w:val="1"/>
    </w:pPr>
    <w:rPr>
      <w:b/>
      <w:sz w:val="32"/>
    </w:rPr>
  </w:style>
  <w:style w:type="paragraph" w:styleId="3">
    <w:name w:val="heading 3"/>
    <w:basedOn w:val="a0"/>
    <w:next w:val="a1"/>
    <w:qFormat/>
    <w:pPr>
      <w:numPr>
        <w:ilvl w:val="2"/>
        <w:numId w:val="1"/>
      </w:numPr>
      <w:tabs>
        <w:tab w:val="left" w:pos="0"/>
      </w:tabs>
      <w:spacing w:after="60"/>
      <w:ind w:left="720" w:hanging="720"/>
      <w:outlineLvl w:val="2"/>
    </w:pPr>
    <w:rPr>
      <w:b/>
      <w:sz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9">
    <w:name w:val="Основной шрифт абзаца9"/>
  </w:style>
  <w:style w:type="character" w:customStyle="1" w:styleId="8">
    <w:name w:val="Основной шрифт абзаца8"/>
  </w:style>
  <w:style w:type="character" w:customStyle="1" w:styleId="7">
    <w:name w:val="Основной шрифт абзаца7"/>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6">
    <w:name w:val="Основной шрифт абзаца6"/>
  </w:style>
  <w:style w:type="character" w:customStyle="1" w:styleId="5">
    <w:name w:val="Основной шрифт абзаца5"/>
  </w:style>
  <w:style w:type="character" w:customStyle="1" w:styleId="4">
    <w:name w:val="Основной шрифт абзаца4"/>
  </w:style>
  <w:style w:type="character" w:customStyle="1" w:styleId="30">
    <w:name w:val="Основной шрифт абзаца3"/>
  </w:style>
  <w:style w:type="character" w:customStyle="1" w:styleId="20">
    <w:name w:val="Основной шрифт абзаца2"/>
  </w:style>
  <w:style w:type="character" w:customStyle="1" w:styleId="10">
    <w:name w:val="Основной шрифт абзаца1"/>
  </w:style>
  <w:style w:type="character" w:customStyle="1" w:styleId="a5">
    <w:name w:val="Верхний колонтитул Знак"/>
    <w:rPr>
      <w:rFonts w:eastAsia="SimSun" w:cs="Mangal"/>
      <w:color w:val="000000"/>
      <w:kern w:val="1"/>
      <w:sz w:val="28"/>
      <w:lang w:eastAsia="zh-CN" w:bidi="hi-IN"/>
    </w:rPr>
  </w:style>
  <w:style w:type="character" w:customStyle="1" w:styleId="a6">
    <w:name w:val="Основной текст Знак"/>
    <w:rPr>
      <w:rFonts w:eastAsia="SimSun"/>
      <w:color w:val="000000"/>
      <w:kern w:val="1"/>
      <w:sz w:val="28"/>
      <w:lang w:eastAsia="zh-CN" w:bidi="hi-IN"/>
    </w:rPr>
  </w:style>
  <w:style w:type="character" w:customStyle="1" w:styleId="a7">
    <w:name w:val="Символ нумерации"/>
  </w:style>
  <w:style w:type="character" w:customStyle="1" w:styleId="a8">
    <w:name w:val="Цветовое выделение"/>
    <w:rPr>
      <w:b/>
      <w:bCs/>
      <w:color w:val="000080"/>
    </w:rPr>
  </w:style>
  <w:style w:type="paragraph" w:customStyle="1" w:styleId="a0">
    <w:name w:val="Заголовок"/>
    <w:basedOn w:val="a"/>
    <w:next w:val="a1"/>
    <w:pPr>
      <w:spacing w:before="240" w:after="120"/>
    </w:pPr>
    <w:rPr>
      <w:rFonts w:ascii="Arial" w:hAnsi="Arial" w:cs="Arial"/>
    </w:rPr>
  </w:style>
  <w:style w:type="paragraph" w:styleId="a1">
    <w:name w:val="Body Text"/>
    <w:basedOn w:val="a"/>
    <w:pPr>
      <w:spacing w:after="120"/>
    </w:pPr>
    <w:rPr>
      <w:rFonts w:cs="Times New Roman"/>
    </w:rPr>
  </w:style>
  <w:style w:type="paragraph" w:styleId="a9">
    <w:name w:val="List"/>
    <w:basedOn w:val="a1"/>
  </w:style>
  <w:style w:type="paragraph" w:styleId="aa">
    <w:name w:val="caption"/>
    <w:basedOn w:val="a"/>
    <w:qFormat/>
    <w:pPr>
      <w:suppressLineNumbers/>
      <w:spacing w:before="120" w:after="120"/>
    </w:pPr>
    <w:rPr>
      <w:i/>
      <w:iCs/>
      <w:sz w:val="24"/>
      <w:szCs w:val="24"/>
    </w:rPr>
  </w:style>
  <w:style w:type="paragraph" w:customStyle="1" w:styleId="18">
    <w:name w:val="Указатель18"/>
    <w:basedOn w:val="a"/>
    <w:pPr>
      <w:suppressLineNumbers/>
    </w:pPr>
  </w:style>
  <w:style w:type="paragraph" w:customStyle="1" w:styleId="15">
    <w:name w:val="Название объекта15"/>
    <w:basedOn w:val="a"/>
    <w:pPr>
      <w:suppressLineNumbers/>
      <w:spacing w:before="120" w:after="120"/>
    </w:pPr>
    <w:rPr>
      <w:i/>
      <w:iCs/>
      <w:sz w:val="24"/>
      <w:szCs w:val="24"/>
    </w:rPr>
  </w:style>
  <w:style w:type="paragraph" w:customStyle="1" w:styleId="17">
    <w:name w:val="Указатель17"/>
    <w:basedOn w:val="a"/>
    <w:pPr>
      <w:suppressLineNumbers/>
    </w:pPr>
  </w:style>
  <w:style w:type="paragraph" w:customStyle="1" w:styleId="14">
    <w:name w:val="Название объекта14"/>
    <w:basedOn w:val="a"/>
    <w:pPr>
      <w:suppressLineNumbers/>
      <w:spacing w:before="120" w:after="120"/>
    </w:pPr>
    <w:rPr>
      <w:i/>
      <w:iCs/>
      <w:sz w:val="24"/>
      <w:szCs w:val="24"/>
    </w:rPr>
  </w:style>
  <w:style w:type="paragraph" w:customStyle="1" w:styleId="16">
    <w:name w:val="Указатель16"/>
    <w:basedOn w:val="a"/>
    <w:pPr>
      <w:suppressLineNumbers/>
    </w:pPr>
  </w:style>
  <w:style w:type="paragraph" w:customStyle="1" w:styleId="13">
    <w:name w:val="Название объекта13"/>
    <w:basedOn w:val="a"/>
    <w:pPr>
      <w:suppressLineNumbers/>
      <w:spacing w:before="120" w:after="120"/>
    </w:pPr>
    <w:rPr>
      <w:i/>
      <w:iCs/>
      <w:sz w:val="24"/>
      <w:szCs w:val="24"/>
    </w:rPr>
  </w:style>
  <w:style w:type="paragraph" w:customStyle="1" w:styleId="150">
    <w:name w:val="Указатель15"/>
    <w:basedOn w:val="a"/>
    <w:pPr>
      <w:suppressLineNumbers/>
    </w:pPr>
  </w:style>
  <w:style w:type="paragraph" w:customStyle="1" w:styleId="12">
    <w:name w:val="Название объекта12"/>
    <w:basedOn w:val="a"/>
    <w:pPr>
      <w:suppressLineNumbers/>
      <w:spacing w:before="120" w:after="120"/>
    </w:pPr>
    <w:rPr>
      <w:i/>
      <w:iCs/>
      <w:sz w:val="24"/>
      <w:szCs w:val="24"/>
    </w:rPr>
  </w:style>
  <w:style w:type="paragraph" w:customStyle="1" w:styleId="140">
    <w:name w:val="Указатель14"/>
    <w:basedOn w:val="a"/>
    <w:pPr>
      <w:suppressLineNumbers/>
    </w:pPr>
  </w:style>
  <w:style w:type="paragraph" w:customStyle="1" w:styleId="11">
    <w:name w:val="Название объекта11"/>
    <w:basedOn w:val="a"/>
    <w:pPr>
      <w:suppressLineNumbers/>
      <w:spacing w:before="120" w:after="120"/>
    </w:pPr>
    <w:rPr>
      <w:i/>
      <w:iCs/>
      <w:sz w:val="24"/>
      <w:szCs w:val="24"/>
    </w:rPr>
  </w:style>
  <w:style w:type="paragraph" w:customStyle="1" w:styleId="130">
    <w:name w:val="Указатель13"/>
    <w:basedOn w:val="a"/>
    <w:pPr>
      <w:suppressLineNumbers/>
    </w:pPr>
  </w:style>
  <w:style w:type="paragraph" w:customStyle="1" w:styleId="100">
    <w:name w:val="Название объекта10"/>
    <w:basedOn w:val="a"/>
    <w:pPr>
      <w:suppressLineNumbers/>
      <w:spacing w:before="120" w:after="120"/>
    </w:pPr>
    <w:rPr>
      <w:i/>
      <w:iCs/>
      <w:sz w:val="24"/>
      <w:szCs w:val="24"/>
    </w:rPr>
  </w:style>
  <w:style w:type="paragraph" w:customStyle="1" w:styleId="120">
    <w:name w:val="Указатель12"/>
    <w:basedOn w:val="a"/>
    <w:pPr>
      <w:suppressLineNumbers/>
    </w:pPr>
  </w:style>
  <w:style w:type="paragraph" w:customStyle="1" w:styleId="90">
    <w:name w:val="Название объекта9"/>
    <w:basedOn w:val="a"/>
    <w:pPr>
      <w:suppressLineNumbers/>
      <w:spacing w:before="120" w:after="120"/>
    </w:pPr>
    <w:rPr>
      <w:i/>
      <w:iCs/>
      <w:sz w:val="24"/>
      <w:szCs w:val="24"/>
    </w:rPr>
  </w:style>
  <w:style w:type="paragraph" w:customStyle="1" w:styleId="110">
    <w:name w:val="Указатель11"/>
    <w:basedOn w:val="a"/>
    <w:pPr>
      <w:suppressLineNumbers/>
    </w:pPr>
  </w:style>
  <w:style w:type="paragraph" w:customStyle="1" w:styleId="80">
    <w:name w:val="Название объекта8"/>
    <w:basedOn w:val="a"/>
    <w:pPr>
      <w:suppressLineNumbers/>
      <w:spacing w:before="120" w:after="120"/>
    </w:pPr>
    <w:rPr>
      <w:i/>
      <w:iCs/>
      <w:sz w:val="24"/>
      <w:szCs w:val="24"/>
    </w:rPr>
  </w:style>
  <w:style w:type="paragraph" w:customStyle="1" w:styleId="101">
    <w:name w:val="Указатель10"/>
    <w:basedOn w:val="a"/>
    <w:pPr>
      <w:suppressLineNumbers/>
    </w:pPr>
  </w:style>
  <w:style w:type="paragraph" w:customStyle="1" w:styleId="70">
    <w:name w:val="Название объекта7"/>
    <w:basedOn w:val="a"/>
    <w:pPr>
      <w:spacing w:before="120" w:after="120"/>
    </w:pPr>
    <w:rPr>
      <w:rFonts w:cs="Times New Roman"/>
      <w:i/>
      <w:sz w:val="24"/>
    </w:rPr>
  </w:style>
  <w:style w:type="paragraph" w:customStyle="1" w:styleId="91">
    <w:name w:val="Указатель9"/>
    <w:basedOn w:val="a"/>
    <w:rPr>
      <w:rFonts w:cs="Times New Roman"/>
    </w:rPr>
  </w:style>
  <w:style w:type="paragraph" w:customStyle="1" w:styleId="60">
    <w:name w:val="Название объекта6"/>
    <w:pPr>
      <w:suppressAutoHyphens/>
      <w:spacing w:before="120" w:after="120"/>
    </w:pPr>
    <w:rPr>
      <w:rFonts w:eastAsia="SimSun" w:cs="Mangal"/>
      <w:i/>
      <w:color w:val="000000"/>
      <w:kern w:val="1"/>
      <w:sz w:val="24"/>
      <w:lang w:eastAsia="zh-CN" w:bidi="hi-IN"/>
    </w:rPr>
  </w:style>
  <w:style w:type="paragraph" w:customStyle="1" w:styleId="81">
    <w:name w:val="Указатель8"/>
    <w:pPr>
      <w:suppressAutoHyphens/>
    </w:pPr>
    <w:rPr>
      <w:rFonts w:eastAsia="SimSun" w:cs="Mangal"/>
      <w:color w:val="000000"/>
      <w:kern w:val="1"/>
      <w:sz w:val="28"/>
      <w:lang w:eastAsia="zh-CN" w:bidi="hi-IN"/>
    </w:rPr>
  </w:style>
  <w:style w:type="paragraph" w:customStyle="1" w:styleId="ConsPlusTitle">
    <w:name w:val="ConsPlusTitle"/>
    <w:pPr>
      <w:suppressAutoHyphens/>
    </w:pPr>
    <w:rPr>
      <w:rFonts w:ascii="Arial" w:eastAsia="SimSun" w:hAnsi="Arial" w:cs="Mangal"/>
      <w:b/>
      <w:color w:val="000000"/>
      <w:kern w:val="1"/>
      <w:lang w:eastAsia="zh-CN" w:bidi="hi-IN"/>
    </w:rPr>
  </w:style>
  <w:style w:type="paragraph" w:customStyle="1" w:styleId="71">
    <w:name w:val="Указатель7"/>
    <w:pPr>
      <w:suppressAutoHyphens/>
    </w:pPr>
    <w:rPr>
      <w:rFonts w:eastAsia="SimSun" w:cs="Mangal"/>
      <w:color w:val="000000"/>
      <w:kern w:val="1"/>
      <w:sz w:val="28"/>
      <w:lang w:eastAsia="zh-CN" w:bidi="hi-IN"/>
    </w:rPr>
  </w:style>
  <w:style w:type="paragraph" w:customStyle="1" w:styleId="19">
    <w:name w:val="Название1"/>
    <w:pPr>
      <w:suppressAutoHyphens/>
      <w:spacing w:before="120" w:after="120"/>
    </w:pPr>
    <w:rPr>
      <w:rFonts w:eastAsia="SimSun" w:cs="Mangal"/>
      <w:i/>
      <w:color w:val="000000"/>
      <w:kern w:val="1"/>
      <w:sz w:val="24"/>
      <w:lang w:eastAsia="zh-CN" w:bidi="hi-IN"/>
    </w:rPr>
  </w:style>
  <w:style w:type="paragraph" w:customStyle="1" w:styleId="1a">
    <w:name w:val="Указатель1"/>
    <w:pPr>
      <w:suppressAutoHyphens/>
    </w:pPr>
    <w:rPr>
      <w:rFonts w:eastAsia="SimSun" w:cs="Mangal"/>
      <w:color w:val="000000"/>
      <w:kern w:val="1"/>
      <w:sz w:val="28"/>
      <w:lang w:eastAsia="zh-CN" w:bidi="hi-IN"/>
    </w:rPr>
  </w:style>
  <w:style w:type="paragraph" w:customStyle="1" w:styleId="ab">
    <w:name w:val="Содержимое врезки"/>
    <w:basedOn w:val="a"/>
    <w:pPr>
      <w:spacing w:after="120"/>
    </w:pPr>
    <w:rPr>
      <w:rFonts w:cs="Times New Roman"/>
    </w:rPr>
  </w:style>
  <w:style w:type="paragraph" w:customStyle="1" w:styleId="1b">
    <w:name w:val="марк список 1"/>
    <w:pPr>
      <w:suppressAutoHyphens/>
      <w:spacing w:before="120" w:after="120"/>
      <w:jc w:val="both"/>
    </w:pPr>
    <w:rPr>
      <w:rFonts w:eastAsia="SimSun" w:cs="Mangal"/>
      <w:color w:val="000000"/>
      <w:kern w:val="1"/>
      <w:sz w:val="24"/>
      <w:lang w:eastAsia="zh-CN" w:bidi="hi-IN"/>
    </w:rPr>
  </w:style>
  <w:style w:type="paragraph" w:customStyle="1" w:styleId="ac">
    <w:name w:val="Содержимое таблицы"/>
    <w:basedOn w:val="a"/>
    <w:rPr>
      <w:rFonts w:cs="Times New Roman"/>
    </w:rPr>
  </w:style>
  <w:style w:type="paragraph" w:customStyle="1" w:styleId="ad">
    <w:name w:val="Заголовок таблицы"/>
    <w:basedOn w:val="ac"/>
    <w:pPr>
      <w:jc w:val="center"/>
    </w:pPr>
    <w:rPr>
      <w:b/>
    </w:rPr>
  </w:style>
  <w:style w:type="paragraph" w:customStyle="1" w:styleId="21">
    <w:name w:val="Указатель2"/>
    <w:pPr>
      <w:suppressAutoHyphens/>
    </w:pPr>
    <w:rPr>
      <w:rFonts w:eastAsia="SimSun" w:cs="Mangal"/>
      <w:color w:val="000000"/>
      <w:kern w:val="1"/>
      <w:sz w:val="28"/>
      <w:lang w:eastAsia="zh-CN" w:bidi="hi-IN"/>
    </w:rPr>
  </w:style>
  <w:style w:type="paragraph" w:customStyle="1" w:styleId="22">
    <w:name w:val="Название2"/>
    <w:pPr>
      <w:suppressAutoHyphens/>
      <w:spacing w:before="120" w:after="120"/>
    </w:pPr>
    <w:rPr>
      <w:rFonts w:eastAsia="SimSun" w:cs="Mangal"/>
      <w:i/>
      <w:color w:val="000000"/>
      <w:kern w:val="1"/>
      <w:sz w:val="24"/>
      <w:lang w:eastAsia="zh-CN" w:bidi="hi-IN"/>
    </w:rPr>
  </w:style>
  <w:style w:type="paragraph" w:customStyle="1" w:styleId="50">
    <w:name w:val="Название объекта5"/>
    <w:pPr>
      <w:suppressAutoHyphens/>
      <w:spacing w:before="120" w:after="120"/>
    </w:pPr>
    <w:rPr>
      <w:rFonts w:eastAsia="SimSun" w:cs="Mangal"/>
      <w:i/>
      <w:color w:val="000000"/>
      <w:kern w:val="1"/>
      <w:sz w:val="24"/>
      <w:lang w:eastAsia="zh-CN" w:bidi="hi-IN"/>
    </w:rPr>
  </w:style>
  <w:style w:type="paragraph" w:customStyle="1" w:styleId="31">
    <w:name w:val="Указатель3"/>
    <w:pPr>
      <w:suppressAutoHyphens/>
    </w:pPr>
    <w:rPr>
      <w:rFonts w:eastAsia="SimSun" w:cs="Mangal"/>
      <w:color w:val="000000"/>
      <w:kern w:val="1"/>
      <w:sz w:val="28"/>
      <w:lang w:eastAsia="zh-CN" w:bidi="hi-IN"/>
    </w:rPr>
  </w:style>
  <w:style w:type="paragraph" w:customStyle="1" w:styleId="1c">
    <w:name w:val="Название объекта1"/>
    <w:pPr>
      <w:suppressAutoHyphens/>
      <w:spacing w:before="240" w:after="120"/>
      <w:jc w:val="center"/>
    </w:pPr>
    <w:rPr>
      <w:rFonts w:ascii="Arial" w:eastAsia="SimSun" w:hAnsi="Arial" w:cs="Mangal"/>
      <w:b/>
      <w:color w:val="000000"/>
      <w:kern w:val="1"/>
      <w:sz w:val="56"/>
      <w:lang w:eastAsia="zh-CN" w:bidi="hi-IN"/>
    </w:rPr>
  </w:style>
  <w:style w:type="paragraph" w:customStyle="1" w:styleId="40">
    <w:name w:val="Указатель4"/>
    <w:pPr>
      <w:suppressAutoHyphens/>
    </w:pPr>
    <w:rPr>
      <w:rFonts w:eastAsia="SimSun" w:cs="Mangal"/>
      <w:color w:val="000000"/>
      <w:kern w:val="1"/>
      <w:sz w:val="28"/>
      <w:lang w:eastAsia="zh-CN" w:bidi="hi-IN"/>
    </w:rPr>
  </w:style>
  <w:style w:type="paragraph" w:customStyle="1" w:styleId="23">
    <w:name w:val="Название объекта2"/>
    <w:pPr>
      <w:suppressAutoHyphens/>
      <w:spacing w:before="120" w:after="120"/>
    </w:pPr>
    <w:rPr>
      <w:rFonts w:eastAsia="SimSun" w:cs="Mangal"/>
      <w:i/>
      <w:color w:val="000000"/>
      <w:kern w:val="1"/>
      <w:sz w:val="24"/>
      <w:lang w:eastAsia="zh-CN" w:bidi="hi-IN"/>
    </w:rPr>
  </w:style>
  <w:style w:type="paragraph" w:customStyle="1" w:styleId="51">
    <w:name w:val="Указатель5"/>
    <w:pPr>
      <w:suppressAutoHyphens/>
    </w:pPr>
    <w:rPr>
      <w:rFonts w:eastAsia="SimSun" w:cs="Mangal"/>
      <w:color w:val="000000"/>
      <w:kern w:val="1"/>
      <w:sz w:val="28"/>
      <w:lang w:eastAsia="zh-CN" w:bidi="hi-IN"/>
    </w:rPr>
  </w:style>
  <w:style w:type="paragraph" w:customStyle="1" w:styleId="32">
    <w:name w:val="Название объекта3"/>
    <w:pPr>
      <w:suppressAutoHyphens/>
      <w:spacing w:before="120" w:after="120"/>
    </w:pPr>
    <w:rPr>
      <w:rFonts w:eastAsia="SimSun" w:cs="Mangal"/>
      <w:i/>
      <w:color w:val="000000"/>
      <w:kern w:val="1"/>
      <w:sz w:val="24"/>
      <w:lang w:eastAsia="zh-CN" w:bidi="hi-IN"/>
    </w:rPr>
  </w:style>
  <w:style w:type="paragraph" w:customStyle="1" w:styleId="61">
    <w:name w:val="Указатель6"/>
    <w:pPr>
      <w:suppressAutoHyphens/>
    </w:pPr>
    <w:rPr>
      <w:rFonts w:eastAsia="SimSun" w:cs="Mangal"/>
      <w:color w:val="000000"/>
      <w:kern w:val="1"/>
      <w:sz w:val="28"/>
      <w:lang w:eastAsia="zh-CN" w:bidi="hi-IN"/>
    </w:rPr>
  </w:style>
  <w:style w:type="paragraph" w:customStyle="1" w:styleId="41">
    <w:name w:val="Название объекта4"/>
    <w:pPr>
      <w:suppressAutoHyphens/>
      <w:spacing w:before="120" w:after="120"/>
    </w:pPr>
    <w:rPr>
      <w:rFonts w:eastAsia="SimSun" w:cs="Mangal"/>
      <w:i/>
      <w:color w:val="000000"/>
      <w:kern w:val="1"/>
      <w:sz w:val="24"/>
      <w:lang w:eastAsia="zh-CN" w:bidi="hi-IN"/>
    </w:rPr>
  </w:style>
  <w:style w:type="paragraph" w:customStyle="1" w:styleId="ConsPlusJurTerm">
    <w:name w:val="ConsPlusJurTerm"/>
    <w:pPr>
      <w:suppressAutoHyphens/>
    </w:pPr>
    <w:rPr>
      <w:rFonts w:ascii="Tahoma" w:eastAsia="SimSun" w:hAnsi="Tahoma" w:cs="Mangal"/>
      <w:color w:val="000000"/>
      <w:kern w:val="1"/>
      <w:sz w:val="26"/>
      <w:lang w:eastAsia="zh-CN" w:bidi="hi-IN"/>
    </w:rPr>
  </w:style>
  <w:style w:type="paragraph" w:customStyle="1" w:styleId="1d">
    <w:name w:val="Без интервала1"/>
    <w:pPr>
      <w:suppressAutoHyphens/>
      <w:spacing w:line="100" w:lineRule="atLeast"/>
    </w:pPr>
    <w:rPr>
      <w:rFonts w:ascii="Calibri" w:eastAsia="SimSun" w:hAnsi="Calibri" w:cs="Mangal"/>
      <w:color w:val="000000"/>
      <w:kern w:val="1"/>
      <w:sz w:val="22"/>
      <w:lang w:eastAsia="zh-CN" w:bidi="hi-IN"/>
    </w:rPr>
  </w:style>
  <w:style w:type="paragraph" w:customStyle="1" w:styleId="ConsPlusDocList">
    <w:name w:val="ConsPlusDocList"/>
    <w:pPr>
      <w:suppressAutoHyphens/>
    </w:pPr>
    <w:rPr>
      <w:rFonts w:eastAsia="SimSun" w:cs="Mangal"/>
      <w:color w:val="000000"/>
      <w:kern w:val="1"/>
      <w:lang w:eastAsia="zh-CN" w:bidi="hi-IN"/>
    </w:rPr>
  </w:style>
  <w:style w:type="paragraph" w:customStyle="1" w:styleId="ConsPlusTitlePage">
    <w:name w:val="ConsPlusTitlePage"/>
    <w:pPr>
      <w:suppressAutoHyphens/>
    </w:pPr>
    <w:rPr>
      <w:rFonts w:ascii="Tahoma" w:eastAsia="SimSun" w:hAnsi="Tahoma" w:cs="Mangal"/>
      <w:color w:val="000000"/>
      <w:kern w:val="1"/>
      <w:sz w:val="22"/>
      <w:lang w:eastAsia="zh-CN" w:bidi="hi-IN"/>
    </w:rPr>
  </w:style>
  <w:style w:type="paragraph" w:styleId="ae">
    <w:name w:val="Subtitle"/>
    <w:basedOn w:val="a0"/>
    <w:next w:val="a1"/>
    <w:qFormat/>
    <w:pPr>
      <w:spacing w:before="60"/>
      <w:jc w:val="center"/>
    </w:pPr>
    <w:rPr>
      <w:sz w:val="36"/>
    </w:rPr>
  </w:style>
  <w:style w:type="paragraph" w:customStyle="1" w:styleId="1e">
    <w:name w:val="Цитата1"/>
    <w:pPr>
      <w:suppressAutoHyphens/>
      <w:spacing w:after="283"/>
      <w:ind w:left="567" w:right="567"/>
    </w:pPr>
    <w:rPr>
      <w:rFonts w:eastAsia="SimSun" w:cs="Mangal"/>
      <w:color w:val="000000"/>
      <w:kern w:val="1"/>
      <w:sz w:val="28"/>
      <w:lang w:eastAsia="zh-CN" w:bidi="hi-IN"/>
    </w:rPr>
  </w:style>
  <w:style w:type="paragraph" w:styleId="af">
    <w:name w:val="footer"/>
    <w:basedOn w:val="a"/>
    <w:rPr>
      <w:rFonts w:cs="Times New Roman"/>
    </w:rPr>
  </w:style>
  <w:style w:type="paragraph" w:styleId="af0">
    <w:name w:val="header"/>
    <w:basedOn w:val="a"/>
    <w:rPr>
      <w:rFonts w:cs="Times New Roman"/>
    </w:rPr>
  </w:style>
  <w:style w:type="paragraph" w:customStyle="1" w:styleId="ConsPlusNonformat">
    <w:name w:val="ConsPlusNonformat"/>
    <w:pPr>
      <w:suppressAutoHyphens/>
    </w:pPr>
    <w:rPr>
      <w:rFonts w:eastAsia="SimSun" w:cs="Mangal"/>
      <w:color w:val="000000"/>
      <w:kern w:val="1"/>
      <w:lang w:eastAsia="zh-CN" w:bidi="hi-IN"/>
    </w:rPr>
  </w:style>
  <w:style w:type="paragraph" w:customStyle="1" w:styleId="ConsPlusCell">
    <w:name w:val="ConsPlusCell"/>
    <w:pPr>
      <w:suppressAutoHyphens/>
    </w:pPr>
    <w:rPr>
      <w:rFonts w:eastAsia="SimSun" w:cs="Mangal"/>
      <w:color w:val="000000"/>
      <w:kern w:val="1"/>
      <w:lang w:eastAsia="zh-CN" w:bidi="hi-IN"/>
    </w:rPr>
  </w:style>
  <w:style w:type="paragraph" w:styleId="af1">
    <w:name w:val="Balloon Text"/>
    <w:pPr>
      <w:suppressAutoHyphens/>
    </w:pPr>
    <w:rPr>
      <w:rFonts w:ascii="Tahoma" w:eastAsia="SimSun" w:hAnsi="Tahoma" w:cs="Mangal"/>
      <w:color w:val="000000"/>
      <w:kern w:val="1"/>
      <w:sz w:val="16"/>
      <w:lang w:eastAsia="zh-CN" w:bidi="hi-IN"/>
    </w:rPr>
  </w:style>
  <w:style w:type="paragraph" w:customStyle="1" w:styleId="ConsPlusNormal">
    <w:name w:val="ConsPlusNormal"/>
    <w:link w:val="ConsPlusNormal0"/>
    <w:pPr>
      <w:suppressAutoHyphens/>
      <w:ind w:firstLine="720"/>
    </w:pPr>
    <w:rPr>
      <w:rFonts w:ascii="Arial" w:eastAsia="SimSun" w:hAnsi="Arial" w:cs="Mangal"/>
      <w:color w:val="000000"/>
      <w:kern w:val="1"/>
      <w:lang w:eastAsia="zh-CN" w:bidi="hi-IN"/>
    </w:rPr>
  </w:style>
  <w:style w:type="paragraph" w:customStyle="1" w:styleId="1f">
    <w:name w:val="нум список 1"/>
    <w:pPr>
      <w:suppressAutoHyphens/>
      <w:spacing w:before="120" w:after="120" w:line="360" w:lineRule="atLeast"/>
      <w:jc w:val="both"/>
    </w:pPr>
    <w:rPr>
      <w:rFonts w:eastAsia="SimSun" w:cs="Mangal"/>
      <w:color w:val="000000"/>
      <w:kern w:val="1"/>
      <w:sz w:val="24"/>
      <w:lang w:eastAsia="zh-CN" w:bidi="hi-IN"/>
    </w:rPr>
  </w:style>
  <w:style w:type="paragraph" w:customStyle="1" w:styleId="Standard">
    <w:name w:val="Standard"/>
    <w:qFormat/>
    <w:pPr>
      <w:widowControl w:val="0"/>
      <w:suppressAutoHyphens/>
      <w:textAlignment w:val="baseline"/>
    </w:pPr>
    <w:rPr>
      <w:rFonts w:eastAsia="SimSun" w:cs="Mangal"/>
      <w:kern w:val="1"/>
      <w:sz w:val="24"/>
      <w:szCs w:val="24"/>
      <w:lang w:eastAsia="zh-CN" w:bidi="hi-IN"/>
    </w:rPr>
  </w:style>
  <w:style w:type="paragraph" w:customStyle="1" w:styleId="Textbody">
    <w:name w:val="Text body"/>
    <w:basedOn w:val="Standard"/>
    <w:pPr>
      <w:spacing w:after="120"/>
    </w:pPr>
  </w:style>
  <w:style w:type="paragraph" w:customStyle="1" w:styleId="af2">
    <w:name w:val="Таблицы (моноширинный)"/>
    <w:basedOn w:val="Standard"/>
    <w:rPr>
      <w:rFonts w:ascii="Courier New" w:hAnsi="Courier New" w:cs="Courier New"/>
    </w:rPr>
  </w:style>
  <w:style w:type="character" w:customStyle="1" w:styleId="ConsPlusNormal0">
    <w:name w:val="ConsPlusNormal Знак"/>
    <w:link w:val="ConsPlusNormal"/>
    <w:locked/>
    <w:rsid w:val="009D6571"/>
    <w:rPr>
      <w:rFonts w:ascii="Arial" w:eastAsia="SimSun" w:hAnsi="Arial" w:cs="Mangal"/>
      <w:color w:val="000000"/>
      <w:kern w:val="1"/>
      <w:lang w:eastAsia="zh-CN" w:bidi="hi-IN"/>
    </w:rPr>
  </w:style>
  <w:style w:type="character" w:styleId="af3">
    <w:name w:val="Hyperlink"/>
    <w:uiPriority w:val="99"/>
    <w:unhideWhenUsed/>
    <w:rsid w:val="009D6571"/>
    <w:rPr>
      <w:color w:val="0000FF"/>
      <w:u w:val="single"/>
    </w:rPr>
  </w:style>
  <w:style w:type="paragraph" w:customStyle="1" w:styleId="Default">
    <w:name w:val="Default"/>
    <w:rsid w:val="00CE08F8"/>
    <w:pPr>
      <w:autoSpaceDE w:val="0"/>
      <w:autoSpaceDN w:val="0"/>
      <w:adjustRightInd w:val="0"/>
    </w:pPr>
    <w:rPr>
      <w:rFonts w:eastAsia="Calibri"/>
      <w:color w:val="000000"/>
      <w:sz w:val="24"/>
      <w:szCs w:val="24"/>
      <w:lang w:eastAsia="en-US"/>
    </w:rPr>
  </w:style>
  <w:style w:type="paragraph" w:styleId="af4">
    <w:name w:val="No Spacing"/>
    <w:uiPriority w:val="1"/>
    <w:qFormat/>
    <w:rsid w:val="00CE08F8"/>
    <w:pPr>
      <w:suppressAutoHyphens/>
    </w:pPr>
    <w:rPr>
      <w:rFonts w:eastAsia="SimSun" w:cs="Mangal"/>
      <w:color w:val="000000"/>
      <w:kern w:val="1"/>
      <w:sz w:val="28"/>
      <w:lang w:eastAsia="zh-CN" w:bidi="hi-IN"/>
    </w:rPr>
  </w:style>
  <w:style w:type="paragraph" w:styleId="af5">
    <w:name w:val="Normal (Web)"/>
    <w:basedOn w:val="a"/>
    <w:rsid w:val="00D52FA1"/>
    <w:pPr>
      <w:suppressAutoHyphens w:val="0"/>
      <w:spacing w:before="100" w:beforeAutospacing="1" w:after="119"/>
    </w:pPr>
    <w:rPr>
      <w:rFonts w:eastAsia="Times New Roman" w:cs="Times New Roman"/>
      <w:color w:val="auto"/>
      <w:kern w:val="0"/>
      <w:sz w:val="24"/>
      <w:szCs w:val="24"/>
      <w:lang w:eastAsia="ru-RU" w:bidi="ar-SA"/>
    </w:rPr>
  </w:style>
  <w:style w:type="paragraph" w:customStyle="1" w:styleId="s1">
    <w:name w:val="s_1"/>
    <w:basedOn w:val="a"/>
    <w:rsid w:val="00B55B0C"/>
    <w:pPr>
      <w:suppressAutoHyphens w:val="0"/>
      <w:spacing w:before="100" w:beforeAutospacing="1" w:after="100" w:afterAutospacing="1"/>
    </w:pPr>
    <w:rPr>
      <w:rFonts w:eastAsia="Times New Roman" w:cs="Times New Roman"/>
      <w:color w:val="auto"/>
      <w:kern w:val="0"/>
      <w:sz w:val="24"/>
      <w:szCs w:val="24"/>
      <w:lang w:eastAsia="ru-RU" w:bidi="ar-SA"/>
    </w:rPr>
  </w:style>
  <w:style w:type="character" w:customStyle="1" w:styleId="apple-converted-space">
    <w:name w:val="apple-converted-space"/>
    <w:basedOn w:val="a2"/>
    <w:rsid w:val="00B55B0C"/>
  </w:style>
  <w:style w:type="character" w:styleId="af6">
    <w:name w:val="Strong"/>
    <w:qFormat/>
    <w:rsid w:val="00153FF4"/>
    <w:rPr>
      <w:b/>
      <w:bCs/>
    </w:rPr>
  </w:style>
  <w:style w:type="character" w:customStyle="1" w:styleId="af7">
    <w:name w:val="Цветовое выделение для Текст"/>
    <w:qFormat/>
    <w:rsid w:val="00AB4F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1689">
      <w:bodyDiv w:val="1"/>
      <w:marLeft w:val="0"/>
      <w:marRight w:val="0"/>
      <w:marTop w:val="0"/>
      <w:marBottom w:val="0"/>
      <w:divBdr>
        <w:top w:val="none" w:sz="0" w:space="0" w:color="auto"/>
        <w:left w:val="none" w:sz="0" w:space="0" w:color="auto"/>
        <w:bottom w:val="none" w:sz="0" w:space="0" w:color="auto"/>
        <w:right w:val="none" w:sz="0" w:space="0" w:color="auto"/>
      </w:divBdr>
    </w:div>
    <w:div w:id="13389307">
      <w:bodyDiv w:val="1"/>
      <w:marLeft w:val="0"/>
      <w:marRight w:val="0"/>
      <w:marTop w:val="0"/>
      <w:marBottom w:val="0"/>
      <w:divBdr>
        <w:top w:val="none" w:sz="0" w:space="0" w:color="auto"/>
        <w:left w:val="none" w:sz="0" w:space="0" w:color="auto"/>
        <w:bottom w:val="none" w:sz="0" w:space="0" w:color="auto"/>
        <w:right w:val="none" w:sz="0" w:space="0" w:color="auto"/>
      </w:divBdr>
    </w:div>
    <w:div w:id="331297012">
      <w:bodyDiv w:val="1"/>
      <w:marLeft w:val="0"/>
      <w:marRight w:val="0"/>
      <w:marTop w:val="0"/>
      <w:marBottom w:val="0"/>
      <w:divBdr>
        <w:top w:val="none" w:sz="0" w:space="0" w:color="auto"/>
        <w:left w:val="none" w:sz="0" w:space="0" w:color="auto"/>
        <w:bottom w:val="none" w:sz="0" w:space="0" w:color="auto"/>
        <w:right w:val="none" w:sz="0" w:space="0" w:color="auto"/>
      </w:divBdr>
    </w:div>
    <w:div w:id="340590995">
      <w:bodyDiv w:val="1"/>
      <w:marLeft w:val="0"/>
      <w:marRight w:val="0"/>
      <w:marTop w:val="0"/>
      <w:marBottom w:val="0"/>
      <w:divBdr>
        <w:top w:val="none" w:sz="0" w:space="0" w:color="auto"/>
        <w:left w:val="none" w:sz="0" w:space="0" w:color="auto"/>
        <w:bottom w:val="none" w:sz="0" w:space="0" w:color="auto"/>
        <w:right w:val="none" w:sz="0" w:space="0" w:color="auto"/>
      </w:divBdr>
    </w:div>
    <w:div w:id="367069815">
      <w:bodyDiv w:val="1"/>
      <w:marLeft w:val="0"/>
      <w:marRight w:val="0"/>
      <w:marTop w:val="0"/>
      <w:marBottom w:val="0"/>
      <w:divBdr>
        <w:top w:val="none" w:sz="0" w:space="0" w:color="auto"/>
        <w:left w:val="none" w:sz="0" w:space="0" w:color="auto"/>
        <w:bottom w:val="none" w:sz="0" w:space="0" w:color="auto"/>
        <w:right w:val="none" w:sz="0" w:space="0" w:color="auto"/>
      </w:divBdr>
    </w:div>
    <w:div w:id="685710731">
      <w:bodyDiv w:val="1"/>
      <w:marLeft w:val="0"/>
      <w:marRight w:val="0"/>
      <w:marTop w:val="0"/>
      <w:marBottom w:val="0"/>
      <w:divBdr>
        <w:top w:val="none" w:sz="0" w:space="0" w:color="auto"/>
        <w:left w:val="none" w:sz="0" w:space="0" w:color="auto"/>
        <w:bottom w:val="none" w:sz="0" w:space="0" w:color="auto"/>
        <w:right w:val="none" w:sz="0" w:space="0" w:color="auto"/>
      </w:divBdr>
    </w:div>
    <w:div w:id="760495447">
      <w:bodyDiv w:val="1"/>
      <w:marLeft w:val="0"/>
      <w:marRight w:val="0"/>
      <w:marTop w:val="0"/>
      <w:marBottom w:val="0"/>
      <w:divBdr>
        <w:top w:val="none" w:sz="0" w:space="0" w:color="auto"/>
        <w:left w:val="none" w:sz="0" w:space="0" w:color="auto"/>
        <w:bottom w:val="none" w:sz="0" w:space="0" w:color="auto"/>
        <w:right w:val="none" w:sz="0" w:space="0" w:color="auto"/>
      </w:divBdr>
    </w:div>
    <w:div w:id="809791594">
      <w:bodyDiv w:val="1"/>
      <w:marLeft w:val="0"/>
      <w:marRight w:val="0"/>
      <w:marTop w:val="0"/>
      <w:marBottom w:val="0"/>
      <w:divBdr>
        <w:top w:val="none" w:sz="0" w:space="0" w:color="auto"/>
        <w:left w:val="none" w:sz="0" w:space="0" w:color="auto"/>
        <w:bottom w:val="none" w:sz="0" w:space="0" w:color="auto"/>
        <w:right w:val="none" w:sz="0" w:space="0" w:color="auto"/>
      </w:divBdr>
    </w:div>
    <w:div w:id="1193492689">
      <w:bodyDiv w:val="1"/>
      <w:marLeft w:val="0"/>
      <w:marRight w:val="0"/>
      <w:marTop w:val="0"/>
      <w:marBottom w:val="0"/>
      <w:divBdr>
        <w:top w:val="none" w:sz="0" w:space="0" w:color="auto"/>
        <w:left w:val="none" w:sz="0" w:space="0" w:color="auto"/>
        <w:bottom w:val="none" w:sz="0" w:space="0" w:color="auto"/>
        <w:right w:val="none" w:sz="0" w:space="0" w:color="auto"/>
      </w:divBdr>
    </w:div>
    <w:div w:id="1279683527">
      <w:bodyDiv w:val="1"/>
      <w:marLeft w:val="0"/>
      <w:marRight w:val="0"/>
      <w:marTop w:val="0"/>
      <w:marBottom w:val="0"/>
      <w:divBdr>
        <w:top w:val="none" w:sz="0" w:space="0" w:color="auto"/>
        <w:left w:val="none" w:sz="0" w:space="0" w:color="auto"/>
        <w:bottom w:val="none" w:sz="0" w:space="0" w:color="auto"/>
        <w:right w:val="none" w:sz="0" w:space="0" w:color="auto"/>
      </w:divBdr>
    </w:div>
    <w:div w:id="1610776543">
      <w:bodyDiv w:val="1"/>
      <w:marLeft w:val="0"/>
      <w:marRight w:val="0"/>
      <w:marTop w:val="0"/>
      <w:marBottom w:val="0"/>
      <w:divBdr>
        <w:top w:val="none" w:sz="0" w:space="0" w:color="auto"/>
        <w:left w:val="none" w:sz="0" w:space="0" w:color="auto"/>
        <w:bottom w:val="none" w:sz="0" w:space="0" w:color="auto"/>
        <w:right w:val="none" w:sz="0" w:space="0" w:color="auto"/>
      </w:divBdr>
    </w:div>
    <w:div w:id="1699353335">
      <w:bodyDiv w:val="1"/>
      <w:marLeft w:val="0"/>
      <w:marRight w:val="0"/>
      <w:marTop w:val="0"/>
      <w:marBottom w:val="0"/>
      <w:divBdr>
        <w:top w:val="none" w:sz="0" w:space="0" w:color="auto"/>
        <w:left w:val="none" w:sz="0" w:space="0" w:color="auto"/>
        <w:bottom w:val="none" w:sz="0" w:space="0" w:color="auto"/>
        <w:right w:val="none" w:sz="0" w:space="0" w:color="auto"/>
      </w:divBdr>
    </w:div>
    <w:div w:id="1806240806">
      <w:bodyDiv w:val="1"/>
      <w:marLeft w:val="0"/>
      <w:marRight w:val="0"/>
      <w:marTop w:val="0"/>
      <w:marBottom w:val="0"/>
      <w:divBdr>
        <w:top w:val="none" w:sz="0" w:space="0" w:color="auto"/>
        <w:left w:val="none" w:sz="0" w:space="0" w:color="auto"/>
        <w:bottom w:val="none" w:sz="0" w:space="0" w:color="auto"/>
        <w:right w:val="none" w:sz="0" w:space="0" w:color="auto"/>
      </w:divBdr>
    </w:div>
    <w:div w:id="1956251934">
      <w:bodyDiv w:val="1"/>
      <w:marLeft w:val="0"/>
      <w:marRight w:val="0"/>
      <w:marTop w:val="0"/>
      <w:marBottom w:val="0"/>
      <w:divBdr>
        <w:top w:val="none" w:sz="0" w:space="0" w:color="auto"/>
        <w:left w:val="none" w:sz="0" w:space="0" w:color="auto"/>
        <w:bottom w:val="none" w:sz="0" w:space="0" w:color="auto"/>
        <w:right w:val="none" w:sz="0" w:space="0" w:color="auto"/>
      </w:divBdr>
    </w:div>
    <w:div w:id="20803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5BE2-9CD2-4271-9234-DD12666B9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6497</Words>
  <Characters>37038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ТАР № 38 20-05-2016 (копия 1).docx</vt:lpstr>
    </vt:vector>
  </TitlesOfParts>
  <Company/>
  <LinksUpToDate>false</LinksUpToDate>
  <CharactersWithSpaces>43449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 № 38 20-05-2016 (копия 1).docx</dc:title>
  <dc:subject/>
  <dc:creator>Лагутин О.Н.</dc:creator>
  <cp:keywords/>
  <cp:lastModifiedBy>econ2</cp:lastModifiedBy>
  <cp:revision>3</cp:revision>
  <cp:lastPrinted>2021-12-28T11:45:00Z</cp:lastPrinted>
  <dcterms:created xsi:type="dcterms:W3CDTF">2025-11-05T08:07:00Z</dcterms:created>
  <dcterms:modified xsi:type="dcterms:W3CDTF">2025-11-05T08:17:00Z</dcterms:modified>
</cp:coreProperties>
</file>